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E2" w:rsidRDefault="006D42E2">
      <w:pPr>
        <w:jc w:val="both"/>
      </w:pPr>
    </w:p>
    <w:p w:rsidR="003D3ECD" w:rsidRDefault="00B04AF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DOKUMENTACE PRO </w:t>
      </w:r>
      <w:r w:rsidR="003D3ECD" w:rsidRPr="003D3ECD">
        <w:rPr>
          <w:b/>
          <w:sz w:val="26"/>
          <w:szCs w:val="26"/>
        </w:rPr>
        <w:t>PROVÁDĚNÍ STAVBY</w:t>
      </w:r>
    </w:p>
    <w:p w:rsidR="006D42E2" w:rsidRDefault="001D2065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</w:t>
      </w:r>
      <w:r w:rsidR="00342600">
        <w:rPr>
          <w:b/>
          <w:sz w:val="16"/>
          <w:szCs w:val="16"/>
        </w:rPr>
        <w:t>v</w:t>
      </w:r>
      <w:r>
        <w:rPr>
          <w:b/>
          <w:sz w:val="16"/>
          <w:szCs w:val="16"/>
        </w:rPr>
        <w:t xml:space="preserve">e smyslu přílohy č. </w:t>
      </w:r>
      <w:r w:rsidR="003D3ECD">
        <w:rPr>
          <w:b/>
          <w:sz w:val="16"/>
          <w:szCs w:val="16"/>
        </w:rPr>
        <w:t>6</w:t>
      </w:r>
      <w:r>
        <w:rPr>
          <w:b/>
          <w:sz w:val="16"/>
          <w:szCs w:val="16"/>
        </w:rPr>
        <w:t xml:space="preserve"> vyhlášky č. 499/2006 Sb.</w:t>
      </w:r>
      <w:r w:rsidR="00342600">
        <w:rPr>
          <w:b/>
          <w:sz w:val="16"/>
          <w:szCs w:val="16"/>
        </w:rPr>
        <w:t xml:space="preserve"> v </w:t>
      </w:r>
      <w:r w:rsidR="00342600" w:rsidRPr="00442CAA">
        <w:rPr>
          <w:b/>
          <w:sz w:val="16"/>
          <w:szCs w:val="16"/>
        </w:rPr>
        <w:t>platném znění</w:t>
      </w:r>
      <w:r>
        <w:rPr>
          <w:b/>
          <w:sz w:val="16"/>
          <w:szCs w:val="16"/>
        </w:rPr>
        <w:t>)</w:t>
      </w:r>
    </w:p>
    <w:p w:rsidR="006D42E2" w:rsidRDefault="006D42E2">
      <w:pPr>
        <w:jc w:val="center"/>
        <w:rPr>
          <w:b/>
        </w:rPr>
      </w:pPr>
    </w:p>
    <w:p w:rsidR="006D42E2" w:rsidRDefault="001D20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</w:t>
      </w:r>
      <w:r>
        <w:rPr>
          <w:b/>
          <w:sz w:val="28"/>
          <w:szCs w:val="28"/>
          <w:u w:val="single"/>
        </w:rPr>
        <w:t>Průvodní zpráva</w:t>
      </w:r>
    </w:p>
    <w:p w:rsidR="006D42E2" w:rsidRPr="0028398E" w:rsidRDefault="006D42E2">
      <w:pPr>
        <w:jc w:val="both"/>
        <w:rPr>
          <w:b/>
        </w:rPr>
      </w:pPr>
    </w:p>
    <w:p w:rsidR="006D42E2" w:rsidRPr="0028398E" w:rsidRDefault="001D2065">
      <w:pPr>
        <w:jc w:val="both"/>
        <w:rPr>
          <w:b/>
        </w:rPr>
      </w:pPr>
      <w:r w:rsidRPr="0028398E">
        <w:rPr>
          <w:b/>
        </w:rPr>
        <w:t>Obsah:</w:t>
      </w:r>
    </w:p>
    <w:p w:rsidR="006D42E2" w:rsidRPr="0028398E" w:rsidRDefault="006D42E2">
      <w:pPr>
        <w:jc w:val="both"/>
        <w:rPr>
          <w:b/>
        </w:rPr>
      </w:pPr>
    </w:p>
    <w:p w:rsidR="007B621F" w:rsidRDefault="001D206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434670038" w:history="1">
        <w:r w:rsidR="007B621F" w:rsidRPr="001C128B">
          <w:rPr>
            <w:rStyle w:val="Hypertextovodkaz"/>
          </w:rPr>
          <w:t>A.1</w:t>
        </w:r>
        <w:r w:rsidR="007B621F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7B621F" w:rsidRPr="001C128B">
          <w:rPr>
            <w:rStyle w:val="Hypertextovodkaz"/>
          </w:rPr>
          <w:t>Identifikační údaje</w:t>
        </w:r>
        <w:r w:rsidR="007B621F">
          <w:rPr>
            <w:webHidden/>
          </w:rPr>
          <w:tab/>
        </w:r>
        <w:r w:rsidR="007B621F">
          <w:rPr>
            <w:webHidden/>
          </w:rPr>
          <w:fldChar w:fldCharType="begin"/>
        </w:r>
        <w:r w:rsidR="007B621F">
          <w:rPr>
            <w:webHidden/>
          </w:rPr>
          <w:instrText xml:space="preserve"> PAGEREF _Toc434670038 \h </w:instrText>
        </w:r>
        <w:r w:rsidR="007B621F">
          <w:rPr>
            <w:webHidden/>
          </w:rPr>
        </w:r>
        <w:r w:rsidR="007B621F">
          <w:rPr>
            <w:webHidden/>
          </w:rPr>
          <w:fldChar w:fldCharType="separate"/>
        </w:r>
        <w:r w:rsidR="00D2691C">
          <w:rPr>
            <w:webHidden/>
          </w:rPr>
          <w:t>2</w:t>
        </w:r>
        <w:r w:rsidR="007B621F">
          <w:rPr>
            <w:webHidden/>
          </w:rPr>
          <w:fldChar w:fldCharType="end"/>
        </w:r>
      </w:hyperlink>
    </w:p>
    <w:p w:rsidR="007B621F" w:rsidRDefault="00CB2D2D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4670039" w:history="1">
        <w:r w:rsidR="007B621F" w:rsidRPr="001C128B">
          <w:rPr>
            <w:rStyle w:val="Hypertextovodkaz"/>
          </w:rPr>
          <w:t xml:space="preserve">A.1.1 </w:t>
        </w:r>
        <w:r w:rsidR="007B621F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7B621F" w:rsidRPr="001C128B">
          <w:rPr>
            <w:rStyle w:val="Hypertextovodkaz"/>
          </w:rPr>
          <w:t>Údaje o stavbě</w:t>
        </w:r>
        <w:r w:rsidR="007B621F">
          <w:rPr>
            <w:webHidden/>
          </w:rPr>
          <w:tab/>
        </w:r>
        <w:r w:rsidR="007B621F">
          <w:rPr>
            <w:webHidden/>
          </w:rPr>
          <w:fldChar w:fldCharType="begin"/>
        </w:r>
        <w:r w:rsidR="007B621F">
          <w:rPr>
            <w:webHidden/>
          </w:rPr>
          <w:instrText xml:space="preserve"> PAGEREF _Toc434670039 \h </w:instrText>
        </w:r>
        <w:r w:rsidR="007B621F">
          <w:rPr>
            <w:webHidden/>
          </w:rPr>
        </w:r>
        <w:r w:rsidR="007B621F">
          <w:rPr>
            <w:webHidden/>
          </w:rPr>
          <w:fldChar w:fldCharType="separate"/>
        </w:r>
        <w:r w:rsidR="00D2691C">
          <w:rPr>
            <w:webHidden/>
          </w:rPr>
          <w:t>2</w:t>
        </w:r>
        <w:r w:rsidR="007B621F">
          <w:rPr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40" w:history="1">
        <w:r w:rsidR="007B621F" w:rsidRPr="001C128B">
          <w:rPr>
            <w:rStyle w:val="Hypertextovodkaz"/>
            <w:noProof/>
          </w:rPr>
          <w:t>a)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název stavby,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_Toc434670040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2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41" w:history="1">
        <w:r w:rsidR="007B621F" w:rsidRPr="001C128B">
          <w:rPr>
            <w:rStyle w:val="Hypertextovodkaz"/>
            <w:noProof/>
          </w:rPr>
          <w:t>b)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místo stavby (adresa, čísla popisná, katastrální území, parcelní čísla pozemků).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_Toc434670041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2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4670042" w:history="1">
        <w:r w:rsidR="007B621F" w:rsidRPr="001C128B">
          <w:rPr>
            <w:rStyle w:val="Hypertextovodkaz"/>
          </w:rPr>
          <w:t xml:space="preserve">A.1.2 </w:t>
        </w:r>
        <w:r w:rsidR="007B621F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7B621F" w:rsidRPr="001C128B">
          <w:rPr>
            <w:rStyle w:val="Hypertextovodkaz"/>
          </w:rPr>
          <w:t>Údaje o stavebníkovi</w:t>
        </w:r>
        <w:r w:rsidR="007B621F">
          <w:rPr>
            <w:webHidden/>
          </w:rPr>
          <w:tab/>
        </w:r>
        <w:r w:rsidR="007B621F">
          <w:rPr>
            <w:webHidden/>
          </w:rPr>
          <w:fldChar w:fldCharType="begin"/>
        </w:r>
        <w:r w:rsidR="007B621F">
          <w:rPr>
            <w:webHidden/>
          </w:rPr>
          <w:instrText xml:space="preserve"> PAGEREF _Toc434670042 \h </w:instrText>
        </w:r>
        <w:r w:rsidR="007B621F">
          <w:rPr>
            <w:webHidden/>
          </w:rPr>
        </w:r>
        <w:r w:rsidR="007B621F">
          <w:rPr>
            <w:webHidden/>
          </w:rPr>
          <w:fldChar w:fldCharType="separate"/>
        </w:r>
        <w:r w:rsidR="00D2691C">
          <w:rPr>
            <w:webHidden/>
          </w:rPr>
          <w:t>2</w:t>
        </w:r>
        <w:r w:rsidR="007B621F">
          <w:rPr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43" w:history="1">
        <w:r w:rsidR="007B621F" w:rsidRPr="001C128B">
          <w:rPr>
            <w:rStyle w:val="Hypertextovodkaz"/>
            <w:noProof/>
          </w:rPr>
          <w:t>a)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jméno, příjmení a místo trvalého pobytu (fyzická osoba) nebo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_Toc434670043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2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44" w:history="1">
        <w:r w:rsidR="007B621F" w:rsidRPr="001C128B">
          <w:rPr>
            <w:rStyle w:val="Hypertextovodkaz"/>
            <w:noProof/>
          </w:rPr>
          <w:t>b)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jméno, příjmení, obchodní firma, IČ, bylo-li přiděleno, místo podnikání (fyzická osoba podnikající) nebo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_Toc434670044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2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45" w:history="1">
        <w:r w:rsidR="007B621F" w:rsidRPr="001C128B">
          <w:rPr>
            <w:rStyle w:val="Hypertextovodkaz"/>
            <w:noProof/>
          </w:rPr>
          <w:t>c)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obchodní firma nebo název, IČ, bylo-li přiděleno, adresa sídla (právnická osoba)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_Toc434670045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2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4670046" w:history="1">
        <w:r w:rsidR="007B621F" w:rsidRPr="001C128B">
          <w:rPr>
            <w:rStyle w:val="Hypertextovodkaz"/>
          </w:rPr>
          <w:t xml:space="preserve">A.1.3 </w:t>
        </w:r>
        <w:r w:rsidR="007B621F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7B621F" w:rsidRPr="001C128B">
          <w:rPr>
            <w:rStyle w:val="Hypertextovodkaz"/>
          </w:rPr>
          <w:t>Údaje o zpracovateli projektové dokumentace</w:t>
        </w:r>
        <w:r w:rsidR="007B621F">
          <w:rPr>
            <w:webHidden/>
          </w:rPr>
          <w:tab/>
        </w:r>
        <w:r w:rsidR="007B621F">
          <w:rPr>
            <w:webHidden/>
          </w:rPr>
          <w:fldChar w:fldCharType="begin"/>
        </w:r>
        <w:r w:rsidR="007B621F">
          <w:rPr>
            <w:webHidden/>
          </w:rPr>
          <w:instrText xml:space="preserve"> PAGEREF _Toc434670046 \h </w:instrText>
        </w:r>
        <w:r w:rsidR="007B621F">
          <w:rPr>
            <w:webHidden/>
          </w:rPr>
        </w:r>
        <w:r w:rsidR="007B621F">
          <w:rPr>
            <w:webHidden/>
          </w:rPr>
          <w:fldChar w:fldCharType="separate"/>
        </w:r>
        <w:r w:rsidR="00D2691C">
          <w:rPr>
            <w:webHidden/>
          </w:rPr>
          <w:t>2</w:t>
        </w:r>
        <w:r w:rsidR="007B621F">
          <w:rPr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47" w:history="1">
        <w:r w:rsidR="007B621F" w:rsidRPr="001C128B">
          <w:rPr>
            <w:rStyle w:val="Hypertextovodkaz"/>
            <w:noProof/>
          </w:rPr>
          <w:t>a)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jméno, příjmení, obchodní firma, IČ, bylo-li přiděleno, místo podnikání (fyzická osoba podnikající) nebo obchodní firma nebo název (právnická osoba), IČ, bylo-li přiděleno, adresa sídla,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_Toc434670047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2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48" w:history="1">
        <w:r w:rsidR="007B621F" w:rsidRPr="001C128B">
          <w:rPr>
            <w:rStyle w:val="Hypertextovodkaz"/>
            <w:noProof/>
          </w:rPr>
          <w:t>b)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_Toc434670048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2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49" w:history="1">
        <w:r w:rsidR="007B621F" w:rsidRPr="001C128B">
          <w:rPr>
            <w:rStyle w:val="Hypertextovodkaz"/>
            <w:noProof/>
          </w:rPr>
          <w:t>c)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_Toc434670049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3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4670050" w:history="1">
        <w:r w:rsidR="007B621F" w:rsidRPr="001C128B">
          <w:rPr>
            <w:rStyle w:val="Hypertextovodkaz"/>
          </w:rPr>
          <w:t>A.2</w:t>
        </w:r>
        <w:r w:rsidR="007B621F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7B621F" w:rsidRPr="001C128B">
          <w:rPr>
            <w:rStyle w:val="Hypertextovodkaz"/>
          </w:rPr>
          <w:t>Seznam vstupních podkladů</w:t>
        </w:r>
        <w:r w:rsidR="007B621F">
          <w:rPr>
            <w:webHidden/>
          </w:rPr>
          <w:tab/>
        </w:r>
        <w:r w:rsidR="007B621F">
          <w:rPr>
            <w:webHidden/>
          </w:rPr>
          <w:fldChar w:fldCharType="begin"/>
        </w:r>
        <w:r w:rsidR="007B621F">
          <w:rPr>
            <w:webHidden/>
          </w:rPr>
          <w:instrText xml:space="preserve"> PAGEREF _Toc434670050 \h </w:instrText>
        </w:r>
        <w:r w:rsidR="007B621F">
          <w:rPr>
            <w:webHidden/>
          </w:rPr>
        </w:r>
        <w:r w:rsidR="007B621F">
          <w:rPr>
            <w:webHidden/>
          </w:rPr>
          <w:fldChar w:fldCharType="separate"/>
        </w:r>
        <w:r w:rsidR="00D2691C">
          <w:rPr>
            <w:webHidden/>
          </w:rPr>
          <w:t>3</w:t>
        </w:r>
        <w:r w:rsidR="007B621F">
          <w:rPr>
            <w:webHidden/>
          </w:rPr>
          <w:fldChar w:fldCharType="end"/>
        </w:r>
      </w:hyperlink>
    </w:p>
    <w:p w:rsidR="007B621F" w:rsidRDefault="00CB2D2D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4670051" w:history="1">
        <w:r w:rsidR="007B621F" w:rsidRPr="001C128B">
          <w:rPr>
            <w:rStyle w:val="Hypertextovodkaz"/>
          </w:rPr>
          <w:t>A.3</w:t>
        </w:r>
        <w:r w:rsidR="007B621F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7B621F" w:rsidRPr="001C128B">
          <w:rPr>
            <w:rStyle w:val="Hypertextovodkaz"/>
          </w:rPr>
          <w:t>Údaje o území</w:t>
        </w:r>
        <w:r w:rsidR="007B621F">
          <w:rPr>
            <w:webHidden/>
          </w:rPr>
          <w:tab/>
        </w:r>
        <w:r w:rsidR="007B621F">
          <w:rPr>
            <w:webHidden/>
          </w:rPr>
          <w:fldChar w:fldCharType="begin"/>
        </w:r>
        <w:r w:rsidR="007B621F">
          <w:rPr>
            <w:webHidden/>
          </w:rPr>
          <w:instrText xml:space="preserve"> PAGEREF _Toc434670051 \h </w:instrText>
        </w:r>
        <w:r w:rsidR="007B621F">
          <w:rPr>
            <w:webHidden/>
          </w:rPr>
        </w:r>
        <w:r w:rsidR="007B621F">
          <w:rPr>
            <w:webHidden/>
          </w:rPr>
          <w:fldChar w:fldCharType="separate"/>
        </w:r>
        <w:r w:rsidR="00D2691C">
          <w:rPr>
            <w:webHidden/>
          </w:rPr>
          <w:t>3</w:t>
        </w:r>
        <w:r w:rsidR="007B621F">
          <w:rPr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52" w:history="1">
        <w:r w:rsidR="007B621F" w:rsidRPr="001C128B">
          <w:rPr>
            <w:rStyle w:val="Hypertextovodkaz"/>
            <w:noProof/>
          </w:rPr>
          <w:t>a)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rozsah řešeného území,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_Toc434670052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3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53" w:history="1">
        <w:r w:rsidR="007B621F" w:rsidRPr="001C128B">
          <w:rPr>
            <w:rStyle w:val="Hypertextovodkaz"/>
            <w:noProof/>
          </w:rPr>
          <w:t>b)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údaje o ochraně území podle jiných právních předpisů (památková rezervace, památková zóna, zvláště chráněné území, záplavové území apod.),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_Toc434670053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3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54" w:history="1">
        <w:r w:rsidR="007B621F" w:rsidRPr="001C128B">
          <w:rPr>
            <w:rStyle w:val="Hypertextovodkaz"/>
            <w:noProof/>
          </w:rPr>
          <w:t>c)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údaje o odtokových poměrech,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_Toc434670054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3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55" w:history="1">
        <w:r w:rsidR="007B621F" w:rsidRPr="001C128B">
          <w:rPr>
            <w:rStyle w:val="Hypertextovodkaz"/>
            <w:noProof/>
          </w:rPr>
          <w:t>d)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údaje o souladu s územně plánovací dokumentací, nebylo-li vydáno územní rozhodnutí nebo územní opatření, popřípadě nebyl-li vydán územní souhlas,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_Toc434670055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3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56" w:history="1">
        <w:r w:rsidR="007B621F" w:rsidRPr="001C128B">
          <w:rPr>
            <w:rStyle w:val="Hypertextovodkaz"/>
            <w:noProof/>
          </w:rPr>
          <w:t>e)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údaje o souladu s územním rozhodnutím nebo veřejnoprávní smlouvou územní rozhodnutí nahrazující anebo územním souhlasem, popřípadě s regulačním plánem v rozsahu, ve kterém nahrazuje územní rozhodnutí, s povolením stavby a v případě stavebních úprav podmiňujících změnu v užívání stavby údaje o jejím souladu s územně plánovací dokumentací,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_Toc434670056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3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57" w:history="1">
        <w:r w:rsidR="007B621F" w:rsidRPr="001C128B">
          <w:rPr>
            <w:rStyle w:val="Hypertextovodkaz"/>
            <w:noProof/>
          </w:rPr>
          <w:t>f)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údaje o dodržení obecných požadavků na využití území,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_Toc434670057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3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58" w:history="1">
        <w:r w:rsidR="007B621F" w:rsidRPr="001C128B">
          <w:rPr>
            <w:rStyle w:val="Hypertextovodkaz"/>
            <w:noProof/>
          </w:rPr>
          <w:t>g)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údaje o splnění požadavků dotčených orgánů,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_Toc434670058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3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59" w:history="1">
        <w:r w:rsidR="007B621F" w:rsidRPr="001C128B">
          <w:rPr>
            <w:rStyle w:val="Hypertextovodkaz"/>
            <w:noProof/>
          </w:rPr>
          <w:t>h)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seznam výjimek a úlevových řešení,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_Toc434670059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3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60" w:history="1">
        <w:r w:rsidR="007B621F" w:rsidRPr="001C128B">
          <w:rPr>
            <w:rStyle w:val="Hypertextovodkaz"/>
            <w:noProof/>
          </w:rPr>
          <w:t>i)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seznam souvisejících a podmiňujících investic,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_Toc434670060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4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61" w:history="1">
        <w:r w:rsidR="007B621F" w:rsidRPr="001C128B">
          <w:rPr>
            <w:rStyle w:val="Hypertextovodkaz"/>
            <w:noProof/>
          </w:rPr>
          <w:t>j)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seznam pozemků a staveb dotčených prováděním stavby (podle katastru nemovitostí).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_Toc434670061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4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4670062" w:history="1">
        <w:r w:rsidR="007B621F" w:rsidRPr="001C128B">
          <w:rPr>
            <w:rStyle w:val="Hypertextovodkaz"/>
          </w:rPr>
          <w:t>A.4</w:t>
        </w:r>
        <w:r w:rsidR="007B621F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7B621F" w:rsidRPr="001C128B">
          <w:rPr>
            <w:rStyle w:val="Hypertextovodkaz"/>
          </w:rPr>
          <w:t>Údaje o stavbě</w:t>
        </w:r>
        <w:r w:rsidR="007B621F">
          <w:rPr>
            <w:webHidden/>
          </w:rPr>
          <w:tab/>
        </w:r>
        <w:r w:rsidR="007B621F">
          <w:rPr>
            <w:webHidden/>
          </w:rPr>
          <w:fldChar w:fldCharType="begin"/>
        </w:r>
        <w:r w:rsidR="007B621F">
          <w:rPr>
            <w:webHidden/>
          </w:rPr>
          <w:instrText xml:space="preserve"> PAGEREF _Toc434670062 \h </w:instrText>
        </w:r>
        <w:r w:rsidR="007B621F">
          <w:rPr>
            <w:webHidden/>
          </w:rPr>
        </w:r>
        <w:r w:rsidR="007B621F">
          <w:rPr>
            <w:webHidden/>
          </w:rPr>
          <w:fldChar w:fldCharType="separate"/>
        </w:r>
        <w:r w:rsidR="00D2691C">
          <w:rPr>
            <w:webHidden/>
          </w:rPr>
          <w:t>4</w:t>
        </w:r>
        <w:r w:rsidR="007B621F">
          <w:rPr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63" w:history="1">
        <w:r w:rsidR="007B621F" w:rsidRPr="001C128B">
          <w:rPr>
            <w:rStyle w:val="Hypertextovodkaz"/>
            <w:noProof/>
          </w:rPr>
          <w:t>a)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nová stavba nebo změna dokončené stavby,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_Toc434670063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4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64" w:history="1">
        <w:r w:rsidR="007B621F" w:rsidRPr="001C128B">
          <w:rPr>
            <w:rStyle w:val="Hypertextovodkaz"/>
            <w:noProof/>
          </w:rPr>
          <w:t>b)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účel užívání stavby,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_Toc434670064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4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65" w:history="1">
        <w:r w:rsidR="007B621F" w:rsidRPr="001C128B">
          <w:rPr>
            <w:rStyle w:val="Hypertextovodkaz"/>
            <w:noProof/>
          </w:rPr>
          <w:t>c)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trvalá nebo dočasná stavba,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_Toc434670065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4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66" w:history="1">
        <w:r w:rsidR="007B621F" w:rsidRPr="001C128B">
          <w:rPr>
            <w:rStyle w:val="Hypertextovodkaz"/>
            <w:noProof/>
          </w:rPr>
          <w:t>d)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údaje o ochraně stavby podle jiných právních předpisů (kulturní památka apod.),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_Toc434670066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4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67" w:history="1">
        <w:r w:rsidR="007B621F" w:rsidRPr="001C128B">
          <w:rPr>
            <w:rStyle w:val="Hypertextovodkaz"/>
            <w:noProof/>
          </w:rPr>
          <w:t>e)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údaje o dodržení technických požadavků na stavby a obecných technických požadavků zabezpečujících bezbariérové užívání staveb,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_Toc434670067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4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68" w:history="1">
        <w:r w:rsidR="007B621F" w:rsidRPr="001C128B">
          <w:rPr>
            <w:rStyle w:val="Hypertextovodkaz"/>
            <w:noProof/>
          </w:rPr>
          <w:t>f)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údaje o splnění požadavků dotčených orgánů a požadavků vyplývajících z jiných právních předpisů,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_Toc434670068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4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69" w:history="1">
        <w:r w:rsidR="007B621F" w:rsidRPr="001C128B">
          <w:rPr>
            <w:rStyle w:val="Hypertextovodkaz"/>
            <w:noProof/>
          </w:rPr>
          <w:t>g)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seznam výjimek a úlevových řešení,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_Toc434670069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4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70" w:history="1">
        <w:r w:rsidR="007B621F" w:rsidRPr="001C128B">
          <w:rPr>
            <w:rStyle w:val="Hypertextovodkaz"/>
            <w:noProof/>
          </w:rPr>
          <w:t>h)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_Toc434670070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5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71" w:history="1">
        <w:r w:rsidR="007B621F" w:rsidRPr="001C128B">
          <w:rPr>
            <w:rStyle w:val="Hypertextovodkaz"/>
            <w:noProof/>
          </w:rPr>
          <w:t>i)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základní bilance stavby (potřeby a spotřeby médií a hmot, hospodaření s dešťovou vodou, celkové produkované množství a druhy odpadů a emisí, třída energetické náročnosti budov apod.),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_Toc434670071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5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72" w:history="1">
        <w:r w:rsidR="007B621F" w:rsidRPr="001C128B">
          <w:rPr>
            <w:rStyle w:val="Hypertextovodkaz"/>
            <w:noProof/>
          </w:rPr>
          <w:t>j)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základní předpoklady výstavby (časové údaje o realizaci stavby, členění na etapy),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_Toc434670072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5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34670073" w:history="1">
        <w:r w:rsidR="007B621F" w:rsidRPr="001C128B">
          <w:rPr>
            <w:rStyle w:val="Hypertextovodkaz"/>
            <w:noProof/>
          </w:rPr>
          <w:t>k)</w:t>
        </w:r>
        <w:r w:rsidR="007B621F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7B621F" w:rsidRPr="001C128B">
          <w:rPr>
            <w:rStyle w:val="Hypertextovodkaz"/>
            <w:noProof/>
          </w:rPr>
          <w:t>orientační náklady stavby.</w:t>
        </w:r>
        <w:r w:rsidR="007B621F">
          <w:rPr>
            <w:noProof/>
            <w:webHidden/>
          </w:rPr>
          <w:tab/>
        </w:r>
        <w:r w:rsidR="007B621F">
          <w:rPr>
            <w:noProof/>
            <w:webHidden/>
          </w:rPr>
          <w:fldChar w:fldCharType="begin"/>
        </w:r>
        <w:r w:rsidR="007B621F">
          <w:rPr>
            <w:noProof/>
            <w:webHidden/>
          </w:rPr>
          <w:instrText xml:space="preserve"> PAGEREF _Toc434670073 \h </w:instrText>
        </w:r>
        <w:r w:rsidR="007B621F">
          <w:rPr>
            <w:noProof/>
            <w:webHidden/>
          </w:rPr>
        </w:r>
        <w:r w:rsidR="007B621F">
          <w:rPr>
            <w:noProof/>
            <w:webHidden/>
          </w:rPr>
          <w:fldChar w:fldCharType="separate"/>
        </w:r>
        <w:r w:rsidR="00D2691C">
          <w:rPr>
            <w:noProof/>
            <w:webHidden/>
          </w:rPr>
          <w:t>5</w:t>
        </w:r>
        <w:r w:rsidR="007B621F">
          <w:rPr>
            <w:noProof/>
            <w:webHidden/>
          </w:rPr>
          <w:fldChar w:fldCharType="end"/>
        </w:r>
      </w:hyperlink>
    </w:p>
    <w:p w:rsidR="007B621F" w:rsidRDefault="00CB2D2D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4670074" w:history="1">
        <w:r w:rsidR="007B621F" w:rsidRPr="001C128B">
          <w:rPr>
            <w:rStyle w:val="Hypertextovodkaz"/>
          </w:rPr>
          <w:t>A.5</w:t>
        </w:r>
        <w:r w:rsidR="007B621F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7B621F" w:rsidRPr="001C128B">
          <w:rPr>
            <w:rStyle w:val="Hypertextovodkaz"/>
          </w:rPr>
          <w:t>Členění stavby na objekty a technická a technologická zařízení</w:t>
        </w:r>
        <w:r w:rsidR="007B621F">
          <w:rPr>
            <w:webHidden/>
          </w:rPr>
          <w:tab/>
        </w:r>
        <w:r w:rsidR="007B621F">
          <w:rPr>
            <w:webHidden/>
          </w:rPr>
          <w:fldChar w:fldCharType="begin"/>
        </w:r>
        <w:r w:rsidR="007B621F">
          <w:rPr>
            <w:webHidden/>
          </w:rPr>
          <w:instrText xml:space="preserve"> PAGEREF _Toc434670074 \h </w:instrText>
        </w:r>
        <w:r w:rsidR="007B621F">
          <w:rPr>
            <w:webHidden/>
          </w:rPr>
        </w:r>
        <w:r w:rsidR="007B621F">
          <w:rPr>
            <w:webHidden/>
          </w:rPr>
          <w:fldChar w:fldCharType="separate"/>
        </w:r>
        <w:r w:rsidR="00D2691C">
          <w:rPr>
            <w:webHidden/>
          </w:rPr>
          <w:t>5</w:t>
        </w:r>
        <w:r w:rsidR="007B621F">
          <w:rPr>
            <w:webHidden/>
          </w:rPr>
          <w:fldChar w:fldCharType="end"/>
        </w:r>
      </w:hyperlink>
    </w:p>
    <w:p w:rsidR="005F4091" w:rsidRDefault="001D2065">
      <w:r>
        <w:fldChar w:fldCharType="end"/>
      </w:r>
    </w:p>
    <w:p w:rsidR="003D3ECD" w:rsidRDefault="003D3ECD" w:rsidP="00F37347">
      <w:pPr>
        <w:pBdr>
          <w:top w:val="single" w:sz="4" w:space="1" w:color="auto"/>
        </w:pBdr>
      </w:pPr>
    </w:p>
    <w:p w:rsidR="00F37347" w:rsidRDefault="00F37347" w:rsidP="003D3ECD"/>
    <w:p w:rsidR="003D3ECD" w:rsidRDefault="003D3ECD" w:rsidP="003D3ECD">
      <w:pPr>
        <w:pStyle w:val="Nadpis1"/>
      </w:pPr>
      <w:r>
        <w:tab/>
      </w:r>
      <w:bookmarkStart w:id="0" w:name="_Toc434670038"/>
      <w:r>
        <w:t>Identifikační údaje</w:t>
      </w:r>
      <w:bookmarkEnd w:id="0"/>
    </w:p>
    <w:p w:rsidR="003D3ECD" w:rsidRDefault="003D3ECD" w:rsidP="003D3ECD"/>
    <w:p w:rsidR="003D3ECD" w:rsidRDefault="003D3ECD" w:rsidP="003D3ECD">
      <w:pPr>
        <w:pStyle w:val="Nadpis2"/>
      </w:pPr>
      <w:bookmarkStart w:id="1" w:name="_Toc434670039"/>
      <w:r>
        <w:t xml:space="preserve">A.1.1 </w:t>
      </w:r>
      <w:r>
        <w:tab/>
        <w:t>Údaje o stavbě</w:t>
      </w:r>
      <w:bookmarkEnd w:id="1"/>
    </w:p>
    <w:p w:rsidR="003D3ECD" w:rsidRPr="003D3ECD" w:rsidRDefault="003D3ECD" w:rsidP="003D3ECD"/>
    <w:p w:rsidR="003D3ECD" w:rsidRDefault="003D3ECD" w:rsidP="00F37347">
      <w:pPr>
        <w:pStyle w:val="Nadpis3"/>
        <w:numPr>
          <w:ilvl w:val="0"/>
          <w:numId w:val="20"/>
        </w:numPr>
      </w:pPr>
      <w:bookmarkStart w:id="2" w:name="_Toc434670040"/>
      <w:r>
        <w:t>název stavby,</w:t>
      </w:r>
      <w:bookmarkEnd w:id="2"/>
    </w:p>
    <w:p w:rsidR="003D3ECD" w:rsidRDefault="00AB2C1E" w:rsidP="003D3ECD">
      <w:r>
        <w:t xml:space="preserve">Výměna obvod. </w:t>
      </w:r>
      <w:proofErr w:type="gramStart"/>
      <w:r>
        <w:t>výplní</w:t>
      </w:r>
      <w:proofErr w:type="gramEnd"/>
      <w:r>
        <w:t xml:space="preserve"> a stavební úpravy objektu dílen</w:t>
      </w:r>
    </w:p>
    <w:p w:rsidR="003D3ECD" w:rsidRPr="003D3ECD" w:rsidRDefault="003D3ECD" w:rsidP="003D3ECD"/>
    <w:p w:rsidR="003D3ECD" w:rsidRDefault="003D3ECD" w:rsidP="00F37347">
      <w:pPr>
        <w:pStyle w:val="Nadpis3"/>
      </w:pPr>
      <w:bookmarkStart w:id="3" w:name="_Toc434670041"/>
      <w:r>
        <w:t>místo stavby (adresa, čísla popisná, katastrální území, parcelní čísla pozemků).</w:t>
      </w:r>
      <w:bookmarkEnd w:id="3"/>
    </w:p>
    <w:p w:rsidR="003D3ECD" w:rsidRDefault="00AB2C1E" w:rsidP="003D3ECD">
      <w:r w:rsidRPr="00AB2C1E">
        <w:t xml:space="preserve">Masarykova 197, Kutná Hora, </w:t>
      </w:r>
      <w:proofErr w:type="spellStart"/>
      <w:proofErr w:type="gramStart"/>
      <w:r w:rsidRPr="00AB2C1E">
        <w:t>par.č</w:t>
      </w:r>
      <w:proofErr w:type="spellEnd"/>
      <w:r w:rsidRPr="00AB2C1E">
        <w:t>.</w:t>
      </w:r>
      <w:proofErr w:type="gramEnd"/>
      <w:r w:rsidRPr="00AB2C1E">
        <w:t xml:space="preserve"> 2482</w:t>
      </w:r>
      <w:r w:rsidRPr="00AB2C1E">
        <w:tab/>
      </w:r>
    </w:p>
    <w:p w:rsidR="00AB2C1E" w:rsidRDefault="00AB2C1E" w:rsidP="003D3ECD"/>
    <w:p w:rsidR="003D3ECD" w:rsidRDefault="003D3ECD" w:rsidP="003D3ECD">
      <w:pPr>
        <w:pStyle w:val="Nadpis2"/>
      </w:pPr>
      <w:bookmarkStart w:id="4" w:name="_Toc434670042"/>
      <w:proofErr w:type="gramStart"/>
      <w:r>
        <w:t>A.1.2</w:t>
      </w:r>
      <w:proofErr w:type="gramEnd"/>
      <w:r>
        <w:t xml:space="preserve"> </w:t>
      </w:r>
      <w:r>
        <w:tab/>
        <w:t>Údaje o stavebníkovi</w:t>
      </w:r>
      <w:bookmarkEnd w:id="4"/>
    </w:p>
    <w:p w:rsidR="003D3ECD" w:rsidRDefault="003D3ECD" w:rsidP="003D3ECD"/>
    <w:p w:rsidR="003D3ECD" w:rsidRDefault="003D3ECD" w:rsidP="00F37347">
      <w:pPr>
        <w:pStyle w:val="Nadpis3"/>
        <w:numPr>
          <w:ilvl w:val="0"/>
          <w:numId w:val="22"/>
        </w:numPr>
      </w:pPr>
      <w:bookmarkStart w:id="5" w:name="_Toc434670043"/>
      <w:r>
        <w:t>jméno, příjmení a místo trvalého pobytu (fyzická osoba) nebo</w:t>
      </w:r>
      <w:bookmarkEnd w:id="5"/>
    </w:p>
    <w:p w:rsidR="003D3ECD" w:rsidRDefault="003D3ECD" w:rsidP="003D3ECD"/>
    <w:p w:rsidR="003D3ECD" w:rsidRDefault="003D3ECD" w:rsidP="003D3ECD"/>
    <w:p w:rsidR="003D3ECD" w:rsidRDefault="003D3ECD" w:rsidP="00F37347">
      <w:pPr>
        <w:pStyle w:val="Nadpis3"/>
      </w:pPr>
      <w:bookmarkStart w:id="6" w:name="_Toc434670044"/>
      <w:r>
        <w:t>jméno, příjmení, obchodní firma, IČ, bylo-li přiděleno, místo podnikání (fyzická os</w:t>
      </w:r>
      <w:r>
        <w:t>o</w:t>
      </w:r>
      <w:r>
        <w:t>ba podnikající) nebo</w:t>
      </w:r>
      <w:bookmarkEnd w:id="6"/>
    </w:p>
    <w:p w:rsidR="003D3ECD" w:rsidRDefault="003D3ECD" w:rsidP="003D3ECD"/>
    <w:p w:rsidR="003D3ECD" w:rsidRDefault="003D3ECD" w:rsidP="003D3ECD"/>
    <w:p w:rsidR="003D3ECD" w:rsidRDefault="003D3ECD" w:rsidP="00F37347">
      <w:pPr>
        <w:pStyle w:val="Nadpis3"/>
      </w:pPr>
      <w:bookmarkStart w:id="7" w:name="_Toc434670045"/>
      <w:r>
        <w:t>obchodní firma nebo název, IČ, bylo-li přiděleno, adresa sídla (právnická osoba)</w:t>
      </w:r>
      <w:bookmarkEnd w:id="7"/>
    </w:p>
    <w:p w:rsidR="00B95DE4" w:rsidRPr="00B95DE4" w:rsidRDefault="00B95DE4" w:rsidP="00B95DE4"/>
    <w:p w:rsidR="00B95DE4" w:rsidRDefault="007F2ABD" w:rsidP="00B95DE4">
      <w:pPr>
        <w:rPr>
          <w:rFonts w:cs="Arial"/>
          <w:b/>
        </w:rPr>
      </w:pPr>
      <w:r>
        <w:rPr>
          <w:rFonts w:cs="Arial"/>
          <w:b/>
        </w:rPr>
        <w:t>Vyšší odborná škola, Střední průmyslová škola a Jazyková škola</w:t>
      </w:r>
    </w:p>
    <w:p w:rsidR="007F2ABD" w:rsidRPr="00DD60CB" w:rsidRDefault="007F2ABD" w:rsidP="00B95DE4">
      <w:pPr>
        <w:rPr>
          <w:rFonts w:cs="Arial"/>
          <w:b/>
        </w:rPr>
      </w:pPr>
      <w:r>
        <w:rPr>
          <w:rFonts w:cs="Arial"/>
          <w:b/>
        </w:rPr>
        <w:t>s právem státní jazykové zkoušky</w:t>
      </w:r>
    </w:p>
    <w:p w:rsidR="00B95DE4" w:rsidRDefault="007F2ABD" w:rsidP="00B95DE4">
      <w:pPr>
        <w:rPr>
          <w:rFonts w:cs="Arial"/>
        </w:rPr>
      </w:pPr>
      <w:r>
        <w:rPr>
          <w:rFonts w:cs="Arial"/>
        </w:rPr>
        <w:t>Masarykova 197</w:t>
      </w:r>
      <w:r w:rsidR="00B95DE4">
        <w:rPr>
          <w:rFonts w:cs="Arial"/>
        </w:rPr>
        <w:t xml:space="preserve">, </w:t>
      </w:r>
      <w:r>
        <w:rPr>
          <w:rFonts w:cs="Arial"/>
        </w:rPr>
        <w:t>Kutná Hora</w:t>
      </w:r>
    </w:p>
    <w:p w:rsidR="00B95DE4" w:rsidRPr="005E61A8" w:rsidRDefault="00B95DE4" w:rsidP="00B95DE4">
      <w:pPr>
        <w:rPr>
          <w:rFonts w:cs="Arial"/>
        </w:rPr>
      </w:pPr>
      <w:r w:rsidRPr="005E61A8">
        <w:rPr>
          <w:rFonts w:cs="Arial"/>
        </w:rPr>
        <w:t xml:space="preserve">IČ: </w:t>
      </w:r>
      <w:r w:rsidR="00BC32EA" w:rsidRPr="005E61A8">
        <w:rPr>
          <w:rFonts w:cs="Arial"/>
        </w:rPr>
        <w:t>61924059</w:t>
      </w:r>
    </w:p>
    <w:p w:rsidR="00BC32EA" w:rsidRPr="005E61A8" w:rsidRDefault="00BC32EA" w:rsidP="00B95DE4">
      <w:pPr>
        <w:rPr>
          <w:rFonts w:cs="Arial"/>
        </w:rPr>
      </w:pPr>
      <w:r w:rsidRPr="005E61A8">
        <w:rPr>
          <w:rFonts w:cs="Arial"/>
        </w:rPr>
        <w:t>DIČ CZ61924059</w:t>
      </w:r>
    </w:p>
    <w:p w:rsidR="00B95DE4" w:rsidRPr="005E61A8" w:rsidRDefault="00B95DE4" w:rsidP="00B95DE4">
      <w:pPr>
        <w:rPr>
          <w:rFonts w:cs="Arial"/>
        </w:rPr>
      </w:pPr>
      <w:r w:rsidRPr="005E61A8">
        <w:rPr>
          <w:rFonts w:cs="Arial"/>
        </w:rPr>
        <w:t xml:space="preserve">Tel.: </w:t>
      </w:r>
      <w:r w:rsidRPr="005E61A8">
        <w:rPr>
          <w:rFonts w:cs="Arial"/>
        </w:rPr>
        <w:tab/>
        <w:t>+ 420 32</w:t>
      </w:r>
      <w:r w:rsidR="00BC32EA" w:rsidRPr="005E61A8">
        <w:rPr>
          <w:rFonts w:cs="Arial"/>
        </w:rPr>
        <w:t>7</w:t>
      </w:r>
      <w:r w:rsidRPr="005E61A8">
        <w:rPr>
          <w:rFonts w:cs="Arial"/>
        </w:rPr>
        <w:t> </w:t>
      </w:r>
      <w:r w:rsidR="00BC32EA" w:rsidRPr="005E61A8">
        <w:rPr>
          <w:rFonts w:cs="Arial"/>
        </w:rPr>
        <w:t>58</w:t>
      </w:r>
      <w:r w:rsidRPr="005E61A8">
        <w:rPr>
          <w:rFonts w:cs="Arial"/>
        </w:rPr>
        <w:t>8 </w:t>
      </w:r>
      <w:r w:rsidR="00BC32EA" w:rsidRPr="005E61A8">
        <w:rPr>
          <w:rFonts w:cs="Arial"/>
        </w:rPr>
        <w:t>8</w:t>
      </w:r>
      <w:r w:rsidRPr="005E61A8">
        <w:rPr>
          <w:rFonts w:cs="Arial"/>
        </w:rPr>
        <w:t>11</w:t>
      </w:r>
    </w:p>
    <w:p w:rsidR="00B95DE4" w:rsidRPr="005E61A8" w:rsidRDefault="00B95DE4" w:rsidP="00B95DE4">
      <w:pPr>
        <w:rPr>
          <w:rFonts w:cs="Arial"/>
        </w:rPr>
      </w:pPr>
      <w:r w:rsidRPr="005E61A8">
        <w:rPr>
          <w:rFonts w:cs="Arial"/>
        </w:rPr>
        <w:t xml:space="preserve">Fax.: </w:t>
      </w:r>
      <w:r w:rsidRPr="005E61A8">
        <w:rPr>
          <w:rFonts w:cs="Arial"/>
        </w:rPr>
        <w:tab/>
        <w:t>+ 420 32</w:t>
      </w:r>
      <w:r w:rsidR="00BC32EA" w:rsidRPr="005E61A8">
        <w:rPr>
          <w:rFonts w:cs="Arial"/>
        </w:rPr>
        <w:t>7</w:t>
      </w:r>
      <w:r w:rsidRPr="005E61A8">
        <w:rPr>
          <w:rFonts w:cs="Arial"/>
        </w:rPr>
        <w:t> </w:t>
      </w:r>
      <w:r w:rsidR="00BC32EA" w:rsidRPr="005E61A8">
        <w:rPr>
          <w:rFonts w:cs="Arial"/>
        </w:rPr>
        <w:t>588</w:t>
      </w:r>
      <w:r w:rsidRPr="005E61A8">
        <w:rPr>
          <w:rFonts w:cs="Arial"/>
        </w:rPr>
        <w:t> </w:t>
      </w:r>
      <w:r w:rsidR="00BC32EA" w:rsidRPr="005E61A8">
        <w:rPr>
          <w:rFonts w:cs="Arial"/>
        </w:rPr>
        <w:t>888</w:t>
      </w:r>
    </w:p>
    <w:p w:rsidR="003D3ECD" w:rsidRPr="003D3ECD" w:rsidRDefault="003D3ECD" w:rsidP="003D3ECD"/>
    <w:p w:rsidR="003D3ECD" w:rsidRDefault="003D3ECD" w:rsidP="003D3ECD"/>
    <w:p w:rsidR="003D3ECD" w:rsidRDefault="003D3ECD" w:rsidP="003D3ECD">
      <w:pPr>
        <w:pStyle w:val="Nadpis2"/>
      </w:pPr>
      <w:bookmarkStart w:id="8" w:name="_Toc434670046"/>
      <w:r>
        <w:t xml:space="preserve">A.1.3 </w:t>
      </w:r>
      <w:r>
        <w:tab/>
        <w:t>Údaje o zpracovateli projektové dokumentace</w:t>
      </w:r>
      <w:bookmarkEnd w:id="8"/>
    </w:p>
    <w:p w:rsidR="003D3ECD" w:rsidRDefault="003D3ECD" w:rsidP="003D3ECD"/>
    <w:p w:rsidR="003D3ECD" w:rsidRDefault="003D3ECD" w:rsidP="00F37347">
      <w:pPr>
        <w:pStyle w:val="Nadpis3"/>
        <w:numPr>
          <w:ilvl w:val="0"/>
          <w:numId w:val="24"/>
        </w:numPr>
      </w:pPr>
      <w:bookmarkStart w:id="9" w:name="_Toc434670047"/>
      <w:r>
        <w:t>jméno, příjmení, obchodní firma, IČ, bylo-li přiděleno, místo podnikání (fyzická os</w:t>
      </w:r>
      <w:r>
        <w:t>o</w:t>
      </w:r>
      <w:r>
        <w:t>ba podnikající) nebo obchodní firma nebo název (právnická osoba), IČ, bylo-li přid</w:t>
      </w:r>
      <w:r>
        <w:t>ě</w:t>
      </w:r>
      <w:r>
        <w:t>leno, adresa sídla,</w:t>
      </w:r>
      <w:bookmarkEnd w:id="9"/>
    </w:p>
    <w:p w:rsidR="003D3ECD" w:rsidRDefault="003D3ECD" w:rsidP="003D3ECD"/>
    <w:p w:rsidR="00B95DE4" w:rsidRDefault="00B95DE4" w:rsidP="00B95DE4">
      <w:pPr>
        <w:rPr>
          <w:rFonts w:cs="Arial"/>
        </w:rPr>
      </w:pPr>
      <w:r>
        <w:rPr>
          <w:rFonts w:cs="Arial"/>
        </w:rPr>
        <w:t>Ing. František Novák, Obecní 56, Ovčáry</w:t>
      </w:r>
    </w:p>
    <w:p w:rsidR="00B95DE4" w:rsidRDefault="00B95DE4" w:rsidP="00B95DE4">
      <w:pPr>
        <w:rPr>
          <w:rFonts w:cs="Arial"/>
        </w:rPr>
      </w:pPr>
      <w:r>
        <w:rPr>
          <w:rFonts w:cs="Arial"/>
        </w:rPr>
        <w:t>IČO: 69018499</w:t>
      </w:r>
    </w:p>
    <w:p w:rsidR="00B95DE4" w:rsidRDefault="00B95DE4" w:rsidP="00B95DE4">
      <w:pPr>
        <w:rPr>
          <w:rFonts w:cs="Arial"/>
        </w:rPr>
      </w:pPr>
      <w:r>
        <w:rPr>
          <w:rFonts w:cs="Arial"/>
        </w:rPr>
        <w:t xml:space="preserve">Tel.: </w:t>
      </w:r>
      <w:r>
        <w:rPr>
          <w:rFonts w:cs="Arial"/>
        </w:rPr>
        <w:tab/>
        <w:t>+ 420 602 530 877</w:t>
      </w:r>
    </w:p>
    <w:p w:rsidR="00B95DE4" w:rsidRDefault="00B95DE4" w:rsidP="00B95DE4">
      <w:pPr>
        <w:rPr>
          <w:rFonts w:cs="Arial"/>
        </w:rPr>
      </w:pPr>
      <w:r>
        <w:rPr>
          <w:rFonts w:cs="Arial"/>
        </w:rPr>
        <w:t xml:space="preserve">e-mail: </w:t>
      </w:r>
      <w:hyperlink r:id="rId9" w:history="1">
        <w:r w:rsidRPr="008D44D6">
          <w:rPr>
            <w:rStyle w:val="Hypertextovodkaz"/>
            <w:rFonts w:cs="Arial"/>
          </w:rPr>
          <w:t>nov.fan@email.cz</w:t>
        </w:r>
      </w:hyperlink>
    </w:p>
    <w:p w:rsidR="003D3ECD" w:rsidRDefault="003D3ECD" w:rsidP="003D3ECD">
      <w:pPr>
        <w:jc w:val="both"/>
      </w:pPr>
      <w:r w:rsidRPr="00F71CC9">
        <w:rPr>
          <w:rFonts w:cs="Arial"/>
        </w:rPr>
        <w:tab/>
      </w:r>
    </w:p>
    <w:p w:rsidR="003D3ECD" w:rsidRDefault="003D3ECD" w:rsidP="00F37347">
      <w:pPr>
        <w:pStyle w:val="Nadpis3"/>
      </w:pPr>
      <w:bookmarkStart w:id="10" w:name="_Toc434670048"/>
      <w: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0"/>
    </w:p>
    <w:p w:rsidR="00B95DE4" w:rsidRDefault="00B95DE4" w:rsidP="00B95DE4">
      <w:pPr>
        <w:jc w:val="both"/>
        <w:rPr>
          <w:rFonts w:cs="Arial"/>
        </w:rPr>
      </w:pPr>
    </w:p>
    <w:p w:rsidR="00B95DE4" w:rsidRDefault="00B95DE4" w:rsidP="00B95DE4">
      <w:pPr>
        <w:jc w:val="both"/>
        <w:rPr>
          <w:rFonts w:cs="Arial"/>
        </w:rPr>
      </w:pPr>
      <w:r>
        <w:rPr>
          <w:rFonts w:cs="Arial"/>
        </w:rPr>
        <w:t>Ing. František Novák</w:t>
      </w:r>
    </w:p>
    <w:p w:rsidR="00B95DE4" w:rsidRDefault="00B95DE4" w:rsidP="00B95DE4">
      <w:pPr>
        <w:spacing w:line="312" w:lineRule="atLeast"/>
        <w:rPr>
          <w:rFonts w:cs="Arial"/>
          <w:color w:val="000000"/>
        </w:rPr>
      </w:pPr>
      <w:r>
        <w:rPr>
          <w:rFonts w:cs="Arial"/>
          <w:color w:val="000000"/>
        </w:rPr>
        <w:t xml:space="preserve">Autorizován u ČKAIT, ČKA pod </w:t>
      </w:r>
      <w:proofErr w:type="gramStart"/>
      <w:r>
        <w:rPr>
          <w:rFonts w:cs="Arial"/>
          <w:color w:val="000000"/>
        </w:rPr>
        <w:t>č. : 0007255</w:t>
      </w:r>
      <w:proofErr w:type="gramEnd"/>
    </w:p>
    <w:p w:rsidR="00B95DE4" w:rsidRDefault="00B95DE4" w:rsidP="00B95DE4">
      <w:pPr>
        <w:spacing w:line="312" w:lineRule="atLeast"/>
        <w:rPr>
          <w:rFonts w:cs="Arial"/>
          <w:color w:val="000000"/>
        </w:rPr>
      </w:pPr>
      <w:r>
        <w:rPr>
          <w:rFonts w:cs="Arial"/>
          <w:color w:val="000000"/>
        </w:rPr>
        <w:t xml:space="preserve">Obor </w:t>
      </w:r>
      <w:proofErr w:type="gramStart"/>
      <w:r>
        <w:rPr>
          <w:rFonts w:cs="Arial"/>
          <w:color w:val="000000"/>
        </w:rPr>
        <w:t>autorizace : pozemní</w:t>
      </w:r>
      <w:proofErr w:type="gramEnd"/>
      <w:r>
        <w:rPr>
          <w:rFonts w:cs="Arial"/>
          <w:color w:val="000000"/>
        </w:rPr>
        <w:t xml:space="preserve"> stavby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</w:p>
    <w:p w:rsidR="003D3ECD" w:rsidRDefault="003D3ECD" w:rsidP="003D3ECD">
      <w:pPr>
        <w:pStyle w:val="Odstavecseseznamem"/>
      </w:pPr>
    </w:p>
    <w:p w:rsidR="003D3ECD" w:rsidRDefault="003D3ECD" w:rsidP="00F37347">
      <w:pPr>
        <w:pStyle w:val="Nadpis3"/>
      </w:pPr>
      <w:bookmarkStart w:id="11" w:name="_Toc434670049"/>
      <w:r>
        <w:lastRenderedPageBreak/>
        <w:t>jména a příjmení projektantů jednotlivých částí projektové dokumentace včetně čí</w:t>
      </w:r>
      <w:r>
        <w:t>s</w:t>
      </w:r>
      <w:r>
        <w:t>la, pod kterým jsou zapsáni v evidenci autorizovaných osob vedené Českou kom</w:t>
      </w:r>
      <w:r>
        <w:t>o</w:t>
      </w:r>
      <w:r>
        <w:t>rou architektů nebo Českou komorou autorizovaných inženýrů a techniků činných ve výstavbě, s vyznačeným oborem, popřípadě specializací jejich autorizace.</w:t>
      </w:r>
      <w:bookmarkEnd w:id="11"/>
    </w:p>
    <w:p w:rsidR="003D3ECD" w:rsidRDefault="003D3ECD" w:rsidP="003D3ECD">
      <w:pPr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95"/>
        <w:gridCol w:w="3341"/>
        <w:gridCol w:w="2268"/>
        <w:gridCol w:w="1559"/>
        <w:gridCol w:w="1470"/>
      </w:tblGrid>
      <w:tr w:rsidR="003D3ECD" w:rsidTr="00803339">
        <w:tc>
          <w:tcPr>
            <w:tcW w:w="595" w:type="dxa"/>
            <w:shd w:val="clear" w:color="auto" w:fill="FBD4B4" w:themeFill="accent6" w:themeFillTint="66"/>
            <w:vAlign w:val="center"/>
          </w:tcPr>
          <w:p w:rsidR="003D3ECD" w:rsidRPr="00CA10C5" w:rsidRDefault="003D3ECD" w:rsidP="00803339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proofErr w:type="spellStart"/>
            <w:r w:rsidRPr="00CA10C5">
              <w:rPr>
                <w:rFonts w:cs="Arial"/>
                <w:b/>
                <w:color w:val="000000"/>
              </w:rPr>
              <w:t>p.č</w:t>
            </w:r>
            <w:proofErr w:type="spellEnd"/>
            <w:r w:rsidRPr="00CA10C5">
              <w:rPr>
                <w:rFonts w:cs="Arial"/>
                <w:b/>
                <w:color w:val="000000"/>
              </w:rPr>
              <w:t>.</w:t>
            </w:r>
          </w:p>
        </w:tc>
        <w:tc>
          <w:tcPr>
            <w:tcW w:w="3341" w:type="dxa"/>
            <w:shd w:val="clear" w:color="auto" w:fill="FBD4B4" w:themeFill="accent6" w:themeFillTint="66"/>
            <w:vAlign w:val="center"/>
          </w:tcPr>
          <w:p w:rsidR="003D3ECD" w:rsidRPr="00CA10C5" w:rsidRDefault="003D3ECD" w:rsidP="00803339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Titul, jméno, příjmení</w:t>
            </w:r>
          </w:p>
        </w:tc>
        <w:tc>
          <w:tcPr>
            <w:tcW w:w="2268" w:type="dxa"/>
            <w:shd w:val="clear" w:color="auto" w:fill="FBD4B4" w:themeFill="accent6" w:themeFillTint="66"/>
            <w:vAlign w:val="center"/>
          </w:tcPr>
          <w:p w:rsidR="003D3ECD" w:rsidRPr="00CA10C5" w:rsidRDefault="003D3ECD" w:rsidP="00803339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SO, IO, PS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3D3ECD" w:rsidRPr="00CA10C5" w:rsidRDefault="003D3ECD" w:rsidP="00803339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autorizace</w:t>
            </w:r>
          </w:p>
        </w:tc>
        <w:tc>
          <w:tcPr>
            <w:tcW w:w="1470" w:type="dxa"/>
            <w:shd w:val="clear" w:color="auto" w:fill="FBD4B4" w:themeFill="accent6" w:themeFillTint="66"/>
            <w:vAlign w:val="center"/>
          </w:tcPr>
          <w:p w:rsidR="003D3ECD" w:rsidRPr="00CA10C5" w:rsidRDefault="003D3ECD" w:rsidP="00803339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 w:rsidRPr="00CA10C5">
              <w:rPr>
                <w:rFonts w:cs="Arial"/>
                <w:b/>
                <w:color w:val="000000"/>
              </w:rPr>
              <w:t>obor</w:t>
            </w:r>
          </w:p>
        </w:tc>
      </w:tr>
      <w:tr w:rsidR="00834AFB" w:rsidTr="00803339">
        <w:tc>
          <w:tcPr>
            <w:tcW w:w="595" w:type="dxa"/>
          </w:tcPr>
          <w:p w:rsidR="00834AFB" w:rsidRDefault="007F2ABD" w:rsidP="00803339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  <w:r w:rsidR="00834AFB">
              <w:rPr>
                <w:rFonts w:cs="Arial"/>
                <w:color w:val="000000"/>
              </w:rPr>
              <w:t>.</w:t>
            </w:r>
          </w:p>
        </w:tc>
        <w:tc>
          <w:tcPr>
            <w:tcW w:w="3341" w:type="dxa"/>
          </w:tcPr>
          <w:p w:rsidR="00834AFB" w:rsidRDefault="009166E1" w:rsidP="00803339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Ing. Jaroslav Petráček</w:t>
            </w:r>
          </w:p>
        </w:tc>
        <w:tc>
          <w:tcPr>
            <w:tcW w:w="2268" w:type="dxa"/>
          </w:tcPr>
          <w:p w:rsidR="00834AFB" w:rsidRDefault="00834AFB" w:rsidP="00803339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559" w:type="dxa"/>
          </w:tcPr>
          <w:p w:rsidR="00834AFB" w:rsidRDefault="00834AFB">
            <w:pPr>
              <w:spacing w:line="312" w:lineRule="atLeast"/>
              <w:rPr>
                <w:rFonts w:cs="Arial"/>
                <w:color w:val="FF0000"/>
              </w:rPr>
            </w:pPr>
          </w:p>
        </w:tc>
        <w:tc>
          <w:tcPr>
            <w:tcW w:w="1470" w:type="dxa"/>
          </w:tcPr>
          <w:p w:rsidR="00834AFB" w:rsidRDefault="00834AFB">
            <w:pPr>
              <w:spacing w:line="312" w:lineRule="atLeast"/>
              <w:rPr>
                <w:rFonts w:cs="Arial"/>
                <w:color w:val="FF0000"/>
              </w:rPr>
            </w:pPr>
          </w:p>
        </w:tc>
      </w:tr>
      <w:tr w:rsidR="00834AFB" w:rsidTr="00803339">
        <w:tc>
          <w:tcPr>
            <w:tcW w:w="595" w:type="dxa"/>
          </w:tcPr>
          <w:p w:rsidR="00834AFB" w:rsidRDefault="007F2ABD" w:rsidP="00803339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  <w:r w:rsidR="00834AFB">
              <w:rPr>
                <w:rFonts w:cs="Arial"/>
                <w:color w:val="000000"/>
              </w:rPr>
              <w:t>.</w:t>
            </w:r>
          </w:p>
        </w:tc>
        <w:tc>
          <w:tcPr>
            <w:tcW w:w="3341" w:type="dxa"/>
          </w:tcPr>
          <w:p w:rsidR="00834AFB" w:rsidRDefault="00834AFB" w:rsidP="00241F85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:rsidR="00834AFB" w:rsidRDefault="00834AFB" w:rsidP="00241F85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559" w:type="dxa"/>
          </w:tcPr>
          <w:p w:rsidR="00834AFB" w:rsidRDefault="00834AFB" w:rsidP="00241F85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470" w:type="dxa"/>
          </w:tcPr>
          <w:p w:rsidR="00834AFB" w:rsidRDefault="00834AFB" w:rsidP="00241F85">
            <w:pPr>
              <w:spacing w:line="312" w:lineRule="atLeast"/>
              <w:rPr>
                <w:rFonts w:cs="Arial"/>
                <w:color w:val="000000"/>
              </w:rPr>
            </w:pPr>
          </w:p>
        </w:tc>
      </w:tr>
      <w:tr w:rsidR="00834AFB" w:rsidTr="00803339">
        <w:tc>
          <w:tcPr>
            <w:tcW w:w="595" w:type="dxa"/>
          </w:tcPr>
          <w:p w:rsidR="00834AFB" w:rsidRDefault="007F2ABD" w:rsidP="00803339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  <w:r w:rsidR="00834AFB">
              <w:rPr>
                <w:rFonts w:cs="Arial"/>
                <w:color w:val="000000"/>
              </w:rPr>
              <w:t>.</w:t>
            </w:r>
          </w:p>
        </w:tc>
        <w:tc>
          <w:tcPr>
            <w:tcW w:w="3341" w:type="dxa"/>
          </w:tcPr>
          <w:p w:rsidR="00834AFB" w:rsidRDefault="00834AFB" w:rsidP="00803339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:rsidR="00834AFB" w:rsidRDefault="00834AFB" w:rsidP="00803339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559" w:type="dxa"/>
          </w:tcPr>
          <w:p w:rsidR="00834AFB" w:rsidRDefault="00834AFB" w:rsidP="00803339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470" w:type="dxa"/>
          </w:tcPr>
          <w:p w:rsidR="00834AFB" w:rsidRDefault="00834AFB" w:rsidP="00803339">
            <w:pPr>
              <w:spacing w:line="312" w:lineRule="atLeast"/>
              <w:rPr>
                <w:rFonts w:cs="Arial"/>
                <w:color w:val="000000"/>
              </w:rPr>
            </w:pPr>
          </w:p>
        </w:tc>
      </w:tr>
      <w:tr w:rsidR="00834AFB" w:rsidTr="00803339">
        <w:tc>
          <w:tcPr>
            <w:tcW w:w="595" w:type="dxa"/>
          </w:tcPr>
          <w:p w:rsidR="00834AFB" w:rsidRDefault="007F2ABD" w:rsidP="00803339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  <w:r w:rsidR="00834AFB">
              <w:rPr>
                <w:rFonts w:cs="Arial"/>
                <w:color w:val="000000"/>
              </w:rPr>
              <w:t>.</w:t>
            </w:r>
          </w:p>
        </w:tc>
        <w:tc>
          <w:tcPr>
            <w:tcW w:w="3341" w:type="dxa"/>
          </w:tcPr>
          <w:p w:rsidR="00834AFB" w:rsidRDefault="00834AFB" w:rsidP="00803339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:rsidR="00834AFB" w:rsidRDefault="00834AFB" w:rsidP="00803339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559" w:type="dxa"/>
          </w:tcPr>
          <w:p w:rsidR="00834AFB" w:rsidRDefault="00834AFB" w:rsidP="00803339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470" w:type="dxa"/>
          </w:tcPr>
          <w:p w:rsidR="00834AFB" w:rsidRDefault="00834AFB" w:rsidP="00803339">
            <w:pPr>
              <w:spacing w:line="312" w:lineRule="atLeast"/>
              <w:rPr>
                <w:rFonts w:cs="Arial"/>
                <w:color w:val="000000"/>
              </w:rPr>
            </w:pPr>
          </w:p>
        </w:tc>
      </w:tr>
    </w:tbl>
    <w:p w:rsidR="003D3ECD" w:rsidRDefault="003D3ECD" w:rsidP="003D3ECD">
      <w:pPr>
        <w:spacing w:line="312" w:lineRule="atLeast"/>
        <w:rPr>
          <w:rFonts w:cs="Arial"/>
          <w:color w:val="000000"/>
        </w:rPr>
      </w:pPr>
    </w:p>
    <w:p w:rsidR="003D3ECD" w:rsidRDefault="003D3ECD" w:rsidP="003D3ECD"/>
    <w:p w:rsidR="003D3ECD" w:rsidRDefault="003D3ECD" w:rsidP="003D3ECD">
      <w:pPr>
        <w:pStyle w:val="Nadpis1"/>
      </w:pPr>
      <w:r>
        <w:tab/>
      </w:r>
      <w:bookmarkStart w:id="12" w:name="_Toc434670050"/>
      <w:r>
        <w:t>Seznam vstupních podkladů</w:t>
      </w:r>
      <w:bookmarkEnd w:id="12"/>
    </w:p>
    <w:p w:rsidR="003D3ECD" w:rsidRDefault="003D3ECD" w:rsidP="003D3ECD"/>
    <w:p w:rsidR="003D3ECD" w:rsidRDefault="009166E1" w:rsidP="003D3ECD">
      <w:r>
        <w:t>Původní p</w:t>
      </w:r>
      <w:r w:rsidR="00390927" w:rsidRPr="00390927">
        <w:t xml:space="preserve">rojektová dokumentace </w:t>
      </w:r>
      <w:r>
        <w:t>objektu z r. 1929</w:t>
      </w:r>
      <w:r w:rsidR="00390927" w:rsidRPr="00390927">
        <w:t>.</w:t>
      </w:r>
    </w:p>
    <w:p w:rsidR="003D3ECD" w:rsidRDefault="003D3ECD" w:rsidP="003D3ECD"/>
    <w:p w:rsidR="003D3ECD" w:rsidRDefault="003D3ECD" w:rsidP="003D3ECD"/>
    <w:p w:rsidR="003D3ECD" w:rsidRDefault="003D3ECD" w:rsidP="003D3ECD">
      <w:pPr>
        <w:pStyle w:val="Nadpis1"/>
      </w:pPr>
      <w:r>
        <w:tab/>
      </w:r>
      <w:bookmarkStart w:id="13" w:name="_Toc434670051"/>
      <w:r>
        <w:t>Údaje o území</w:t>
      </w:r>
      <w:bookmarkEnd w:id="13"/>
    </w:p>
    <w:p w:rsidR="003D3ECD" w:rsidRDefault="003D3ECD" w:rsidP="003D3ECD"/>
    <w:p w:rsidR="003D3ECD" w:rsidRDefault="003D3ECD" w:rsidP="00F37347">
      <w:pPr>
        <w:pStyle w:val="Nadpis3"/>
        <w:numPr>
          <w:ilvl w:val="0"/>
          <w:numId w:val="28"/>
        </w:numPr>
      </w:pPr>
      <w:bookmarkStart w:id="14" w:name="_Toc434670052"/>
      <w:r>
        <w:t>rozsah řešeného území,</w:t>
      </w:r>
      <w:bookmarkEnd w:id="14"/>
    </w:p>
    <w:p w:rsidR="003D3ECD" w:rsidRDefault="00390927" w:rsidP="003D3ECD">
      <w:r>
        <w:t xml:space="preserve">Objekt je v majetku </w:t>
      </w:r>
      <w:r w:rsidR="007F2ABD" w:rsidRPr="00BD1CDA">
        <w:t>Středočeského kraje</w:t>
      </w:r>
      <w:r w:rsidR="009166E1">
        <w:t>, který je investorem akce</w:t>
      </w:r>
      <w:r>
        <w:t>.</w:t>
      </w:r>
    </w:p>
    <w:p w:rsidR="003D3ECD" w:rsidRDefault="003D3ECD" w:rsidP="003D3ECD"/>
    <w:p w:rsidR="003D3ECD" w:rsidRDefault="003D3ECD" w:rsidP="00F37347">
      <w:pPr>
        <w:pStyle w:val="Nadpis3"/>
      </w:pPr>
      <w:bookmarkStart w:id="15" w:name="_Toc434670053"/>
      <w:r>
        <w:t>údaje o ochraně území podle jiných právních předpisů (památková rezervace, p</w:t>
      </w:r>
      <w:r>
        <w:t>a</w:t>
      </w:r>
      <w:r>
        <w:t>mátková zóna, zvláště chráněné území, záplavové území apod.),</w:t>
      </w:r>
      <w:bookmarkEnd w:id="15"/>
    </w:p>
    <w:p w:rsidR="003D3ECD" w:rsidRDefault="00390927" w:rsidP="003D3ECD">
      <w:r>
        <w:t>Jedná se o stávající objekt,</w:t>
      </w:r>
      <w:r w:rsidRPr="00390927">
        <w:t xml:space="preserve"> který leží v</w:t>
      </w:r>
      <w:r w:rsidR="0064030B">
        <w:t> </w:t>
      </w:r>
      <w:r w:rsidR="00760A0C">
        <w:t>menším</w:t>
      </w:r>
      <w:r w:rsidR="0064030B">
        <w:t xml:space="preserve"> chráněném území</w:t>
      </w:r>
      <w:r w:rsidR="00BD1CDA">
        <w:t>.</w:t>
      </w:r>
      <w:r w:rsidR="00460D5B">
        <w:t xml:space="preserve"> </w:t>
      </w:r>
      <w:r w:rsidR="00BD1CDA">
        <w:t>V</w:t>
      </w:r>
      <w:r w:rsidR="00460D5B">
        <w:t>zhledem k povaze n</w:t>
      </w:r>
      <w:r w:rsidR="00460D5B">
        <w:t>a</w:t>
      </w:r>
      <w:r w:rsidR="00460D5B">
        <w:t>vrhovaných stavebních úprav nedojde ke změně vnějšího vzhledu stávajícího objektu.</w:t>
      </w:r>
    </w:p>
    <w:p w:rsidR="003D3ECD" w:rsidRDefault="003D3ECD" w:rsidP="003D3ECD"/>
    <w:p w:rsidR="003D3ECD" w:rsidRDefault="003D3ECD" w:rsidP="00F37347">
      <w:pPr>
        <w:pStyle w:val="Nadpis3"/>
      </w:pPr>
      <w:bookmarkStart w:id="16" w:name="_Toc434670054"/>
      <w:r>
        <w:t>údaje o odtokových poměrech,</w:t>
      </w:r>
      <w:bookmarkEnd w:id="16"/>
    </w:p>
    <w:p w:rsidR="003D3ECD" w:rsidRDefault="00460D5B" w:rsidP="003D3ECD">
      <w:r w:rsidRPr="00460D5B">
        <w:t>Neobsazeno.</w:t>
      </w:r>
    </w:p>
    <w:p w:rsidR="00460D5B" w:rsidRDefault="00460D5B" w:rsidP="003D3ECD"/>
    <w:p w:rsidR="003D3ECD" w:rsidRDefault="003D3ECD" w:rsidP="00F37347">
      <w:pPr>
        <w:pStyle w:val="Nadpis3"/>
      </w:pPr>
      <w:bookmarkStart w:id="17" w:name="_Toc434670055"/>
      <w:r>
        <w:t>údaje o souladu s územně plánovací dokumentací, nebylo-li vydáno územní ro</w:t>
      </w:r>
      <w:r>
        <w:t>z</w:t>
      </w:r>
      <w:r>
        <w:t>hodnutí nebo územní opatření, popřípadě nebyl-li vydán územní souhlas,</w:t>
      </w:r>
      <w:bookmarkEnd w:id="17"/>
    </w:p>
    <w:p w:rsidR="003D3ECD" w:rsidRDefault="00460D5B" w:rsidP="003D3ECD">
      <w:r>
        <w:t>Neobsazeno, j</w:t>
      </w:r>
      <w:r w:rsidRPr="00460D5B">
        <w:t>edná se o stávající objekt</w:t>
      </w:r>
      <w:r>
        <w:t>.</w:t>
      </w:r>
    </w:p>
    <w:p w:rsidR="003D3ECD" w:rsidRDefault="003D3ECD" w:rsidP="003D3ECD"/>
    <w:p w:rsidR="003D3ECD" w:rsidRDefault="003D3ECD" w:rsidP="00F37347">
      <w:pPr>
        <w:pStyle w:val="Nadpis3"/>
      </w:pPr>
      <w:bookmarkStart w:id="18" w:name="_Toc434670056"/>
      <w:r>
        <w:t>údaje o souladu s územním rozhodnutím nebo veřejnoprávní smlouvou územní rozhodnutí nahrazující anebo územním souhlasem, popřípadě s regulačním plánem v rozsahu, ve kterém nahrazuje územní rozhodnutí, s povolením stavby a v případě stavebních úprav podmiňujících změnu v užívání stavby údaje o jejím souladu s územně plánovací dokumentací,</w:t>
      </w:r>
      <w:bookmarkEnd w:id="18"/>
    </w:p>
    <w:p w:rsidR="00F37347" w:rsidRDefault="00460D5B" w:rsidP="00F37347">
      <w:r w:rsidRPr="00460D5B">
        <w:t>Neobsazeno, jedná se o stávající objekt.</w:t>
      </w:r>
    </w:p>
    <w:p w:rsidR="00F37347" w:rsidRDefault="00F37347" w:rsidP="00F37347"/>
    <w:p w:rsidR="003D3ECD" w:rsidRDefault="003D3ECD" w:rsidP="00F37347">
      <w:pPr>
        <w:pStyle w:val="Nadpis3"/>
      </w:pPr>
      <w:bookmarkStart w:id="19" w:name="_Toc434670057"/>
      <w:r>
        <w:t>údaje o dodržení obecných požadavků na využití území,</w:t>
      </w:r>
      <w:bookmarkEnd w:id="19"/>
    </w:p>
    <w:p w:rsidR="00F37347" w:rsidRDefault="00460D5B" w:rsidP="00F37347">
      <w:r w:rsidRPr="00460D5B">
        <w:t>Neobsazeno, jedná se o stávající objekt.</w:t>
      </w:r>
    </w:p>
    <w:p w:rsidR="00F37347" w:rsidRDefault="00F37347" w:rsidP="00F37347"/>
    <w:p w:rsidR="003D3ECD" w:rsidRDefault="003D3ECD" w:rsidP="00F37347">
      <w:pPr>
        <w:pStyle w:val="Nadpis3"/>
      </w:pPr>
      <w:bookmarkStart w:id="20" w:name="_Toc434670058"/>
      <w:r>
        <w:t>údaje o splnění požadavků dotčených orgánů,</w:t>
      </w:r>
      <w:bookmarkEnd w:id="20"/>
    </w:p>
    <w:p w:rsidR="00F37347" w:rsidRDefault="00BD1CDA" w:rsidP="00F37347">
      <w:r w:rsidRPr="00BD1CDA">
        <w:t>Neobsazeno, jedná se o stávající objekt.</w:t>
      </w:r>
    </w:p>
    <w:p w:rsidR="00BD1CDA" w:rsidRDefault="00BD1CDA" w:rsidP="00F37347"/>
    <w:p w:rsidR="003D3ECD" w:rsidRDefault="003D3ECD" w:rsidP="00F37347">
      <w:pPr>
        <w:pStyle w:val="Nadpis3"/>
      </w:pPr>
      <w:bookmarkStart w:id="21" w:name="_Toc434670059"/>
      <w:r>
        <w:t>seznam výjimek a úlevových řešení,</w:t>
      </w:r>
      <w:bookmarkEnd w:id="21"/>
    </w:p>
    <w:p w:rsidR="00F37347" w:rsidRDefault="00460D5B" w:rsidP="00F37347">
      <w:r w:rsidRPr="00460D5B">
        <w:t>Neobsazeno.</w:t>
      </w:r>
    </w:p>
    <w:p w:rsidR="00F37347" w:rsidRDefault="00F37347" w:rsidP="00F37347"/>
    <w:p w:rsidR="003D3ECD" w:rsidRDefault="003D3ECD" w:rsidP="00F37347">
      <w:pPr>
        <w:pStyle w:val="Nadpis3"/>
      </w:pPr>
      <w:bookmarkStart w:id="22" w:name="_Toc434670060"/>
      <w:r>
        <w:lastRenderedPageBreak/>
        <w:t>seznam souvisejících a podmiňujících investic,</w:t>
      </w:r>
      <w:bookmarkEnd w:id="22"/>
    </w:p>
    <w:p w:rsidR="00F37347" w:rsidRDefault="00460D5B" w:rsidP="00F37347">
      <w:r w:rsidRPr="00460D5B">
        <w:t>Neobsazeno.</w:t>
      </w:r>
    </w:p>
    <w:p w:rsidR="00F37347" w:rsidRDefault="00F37347" w:rsidP="00F37347"/>
    <w:p w:rsidR="003D3ECD" w:rsidRDefault="003D3ECD" w:rsidP="00F37347">
      <w:pPr>
        <w:pStyle w:val="Nadpis3"/>
      </w:pPr>
      <w:bookmarkStart w:id="23" w:name="_Toc434670061"/>
      <w:r>
        <w:t>seznam pozemků a staveb dotčených prováděním stavby (podle katastru nemov</w:t>
      </w:r>
      <w:r>
        <w:t>i</w:t>
      </w:r>
      <w:r>
        <w:t>tostí).</w:t>
      </w:r>
      <w:bookmarkEnd w:id="23"/>
    </w:p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923"/>
        <w:gridCol w:w="3344"/>
      </w:tblGrid>
      <w:tr w:rsidR="0064030B" w:rsidRPr="009012D9" w:rsidTr="00241F85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</w:tcPr>
          <w:p w:rsidR="0064030B" w:rsidRPr="009012D9" w:rsidRDefault="0064030B" w:rsidP="00241F85">
            <w:pPr>
              <w:rPr>
                <w:rFonts w:cs="Arial"/>
                <w:sz w:val="24"/>
                <w:szCs w:val="24"/>
              </w:rPr>
            </w:pPr>
            <w:r w:rsidRPr="009012D9">
              <w:rPr>
                <w:rStyle w:val="Siln"/>
                <w:rFonts w:cs="Arial"/>
              </w:rPr>
              <w:t>Parcelní číslo:</w:t>
            </w:r>
          </w:p>
        </w:tc>
        <w:tc>
          <w:tcPr>
            <w:tcW w:w="0" w:type="auto"/>
            <w:shd w:val="clear" w:color="auto" w:fill="F6F6F4"/>
            <w:vAlign w:val="center"/>
          </w:tcPr>
          <w:p w:rsidR="0064030B" w:rsidRPr="009012D9" w:rsidRDefault="00760A0C" w:rsidP="0064030B">
            <w:pPr>
              <w:rPr>
                <w:rFonts w:cs="Arial"/>
                <w:sz w:val="24"/>
                <w:szCs w:val="24"/>
              </w:rPr>
            </w:pPr>
            <w:r>
              <w:rPr>
                <w:rStyle w:val="Siln"/>
                <w:rFonts w:cs="Arial"/>
              </w:rPr>
              <w:t>2482</w:t>
            </w:r>
          </w:p>
        </w:tc>
      </w:tr>
      <w:tr w:rsidR="0064030B" w:rsidRPr="009012D9" w:rsidTr="00241F85">
        <w:trPr>
          <w:tblCellSpacing w:w="0" w:type="dxa"/>
        </w:trPr>
        <w:tc>
          <w:tcPr>
            <w:tcW w:w="0" w:type="auto"/>
            <w:vAlign w:val="center"/>
          </w:tcPr>
          <w:p w:rsidR="0064030B" w:rsidRPr="009012D9" w:rsidRDefault="0064030B" w:rsidP="00241F85">
            <w:pPr>
              <w:rPr>
                <w:rFonts w:cs="Arial"/>
                <w:sz w:val="24"/>
                <w:szCs w:val="24"/>
              </w:rPr>
            </w:pPr>
            <w:r w:rsidRPr="009012D9">
              <w:rPr>
                <w:rFonts w:cs="Arial"/>
              </w:rPr>
              <w:t>Výměra [m</w:t>
            </w:r>
            <w:r w:rsidRPr="009012D9">
              <w:rPr>
                <w:rFonts w:cs="Arial"/>
                <w:vertAlign w:val="superscript"/>
              </w:rPr>
              <w:t>2</w:t>
            </w:r>
            <w:r w:rsidRPr="009012D9">
              <w:rPr>
                <w:rFonts w:cs="Arial"/>
              </w:rPr>
              <w:t>]:</w:t>
            </w:r>
          </w:p>
        </w:tc>
        <w:tc>
          <w:tcPr>
            <w:tcW w:w="0" w:type="auto"/>
            <w:vAlign w:val="center"/>
          </w:tcPr>
          <w:p w:rsidR="0064030B" w:rsidRPr="009012D9" w:rsidRDefault="0064030B" w:rsidP="00760A0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  <w:r w:rsidR="00BD1CDA">
              <w:rPr>
                <w:rFonts w:cs="Arial"/>
                <w:sz w:val="24"/>
                <w:szCs w:val="24"/>
              </w:rPr>
              <w:t>1</w:t>
            </w:r>
            <w:r w:rsidR="00760A0C">
              <w:rPr>
                <w:rFonts w:cs="Arial"/>
                <w:sz w:val="24"/>
                <w:szCs w:val="24"/>
              </w:rPr>
              <w:t>726</w:t>
            </w:r>
          </w:p>
        </w:tc>
      </w:tr>
      <w:tr w:rsidR="0064030B" w:rsidRPr="009012D9" w:rsidTr="00241F85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</w:tcPr>
          <w:p w:rsidR="0064030B" w:rsidRPr="009012D9" w:rsidRDefault="0064030B" w:rsidP="00241F85">
            <w:pPr>
              <w:rPr>
                <w:rFonts w:cs="Arial"/>
                <w:sz w:val="24"/>
                <w:szCs w:val="24"/>
              </w:rPr>
            </w:pPr>
            <w:r w:rsidRPr="009012D9">
              <w:rPr>
                <w:rFonts w:cs="Arial"/>
              </w:rPr>
              <w:t>Katastrální území:</w:t>
            </w:r>
          </w:p>
        </w:tc>
        <w:tc>
          <w:tcPr>
            <w:tcW w:w="0" w:type="auto"/>
            <w:shd w:val="clear" w:color="auto" w:fill="F6F6F4"/>
            <w:vAlign w:val="center"/>
          </w:tcPr>
          <w:p w:rsidR="0064030B" w:rsidRPr="009012D9" w:rsidRDefault="0064030B" w:rsidP="00BD1CD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K</w:t>
            </w:r>
            <w:r w:rsidR="00BD1CDA">
              <w:rPr>
                <w:rFonts w:cs="Arial"/>
              </w:rPr>
              <w:t>utná Hora</w:t>
            </w:r>
            <w:r w:rsidRPr="009012D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(6</w:t>
            </w:r>
            <w:r w:rsidR="00BD1CDA">
              <w:rPr>
                <w:rFonts w:cs="Arial"/>
              </w:rPr>
              <w:t>7771</w:t>
            </w:r>
            <w:r>
              <w:rPr>
                <w:rFonts w:cs="Arial"/>
              </w:rPr>
              <w:t>0)</w:t>
            </w:r>
          </w:p>
        </w:tc>
      </w:tr>
      <w:tr w:rsidR="0064030B" w:rsidRPr="009012D9" w:rsidTr="00241F85">
        <w:trPr>
          <w:tblCellSpacing w:w="0" w:type="dxa"/>
        </w:trPr>
        <w:tc>
          <w:tcPr>
            <w:tcW w:w="0" w:type="auto"/>
            <w:vAlign w:val="center"/>
          </w:tcPr>
          <w:p w:rsidR="0064030B" w:rsidRPr="009012D9" w:rsidRDefault="0064030B" w:rsidP="00241F85">
            <w:pPr>
              <w:rPr>
                <w:rFonts w:cs="Arial"/>
                <w:sz w:val="24"/>
                <w:szCs w:val="24"/>
              </w:rPr>
            </w:pPr>
            <w:r w:rsidRPr="009012D9">
              <w:rPr>
                <w:rFonts w:cs="Arial"/>
              </w:rPr>
              <w:t>Číslo LV:</w:t>
            </w:r>
          </w:p>
        </w:tc>
        <w:tc>
          <w:tcPr>
            <w:tcW w:w="0" w:type="auto"/>
            <w:vAlign w:val="center"/>
          </w:tcPr>
          <w:p w:rsidR="0064030B" w:rsidRPr="009012D9" w:rsidRDefault="00BD1CDA" w:rsidP="00241F8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5156</w:t>
            </w:r>
          </w:p>
        </w:tc>
      </w:tr>
      <w:tr w:rsidR="0064030B" w:rsidRPr="009012D9" w:rsidTr="00241F85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</w:tcPr>
          <w:p w:rsidR="0064030B" w:rsidRPr="009012D9" w:rsidRDefault="0064030B" w:rsidP="00241F85">
            <w:pPr>
              <w:rPr>
                <w:rFonts w:cs="Arial"/>
                <w:sz w:val="24"/>
                <w:szCs w:val="24"/>
              </w:rPr>
            </w:pPr>
            <w:r w:rsidRPr="009012D9">
              <w:rPr>
                <w:rFonts w:cs="Arial"/>
              </w:rPr>
              <w:t xml:space="preserve">Typ </w:t>
            </w:r>
            <w:r>
              <w:rPr>
                <w:rFonts w:cs="Arial"/>
              </w:rPr>
              <w:t>parcel</w:t>
            </w:r>
            <w:r w:rsidRPr="009012D9">
              <w:rPr>
                <w:rFonts w:cs="Arial"/>
              </w:rPr>
              <w:t>y:</w:t>
            </w:r>
          </w:p>
        </w:tc>
        <w:tc>
          <w:tcPr>
            <w:tcW w:w="0" w:type="auto"/>
            <w:shd w:val="clear" w:color="auto" w:fill="F6F6F4"/>
            <w:vAlign w:val="center"/>
          </w:tcPr>
          <w:p w:rsidR="0064030B" w:rsidRPr="009012D9" w:rsidRDefault="0064030B" w:rsidP="00241F8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Parcela katastru nemovitostí</w:t>
            </w:r>
          </w:p>
        </w:tc>
      </w:tr>
      <w:tr w:rsidR="0064030B" w:rsidRPr="009012D9" w:rsidTr="00241F85">
        <w:trPr>
          <w:tblCellSpacing w:w="0" w:type="dxa"/>
        </w:trPr>
        <w:tc>
          <w:tcPr>
            <w:tcW w:w="0" w:type="auto"/>
            <w:vAlign w:val="center"/>
          </w:tcPr>
          <w:p w:rsidR="0064030B" w:rsidRPr="009012D9" w:rsidRDefault="0064030B" w:rsidP="00241F85">
            <w:pPr>
              <w:rPr>
                <w:rFonts w:cs="Arial"/>
                <w:sz w:val="24"/>
                <w:szCs w:val="24"/>
              </w:rPr>
            </w:pPr>
            <w:r w:rsidRPr="009012D9">
              <w:rPr>
                <w:rFonts w:cs="Arial"/>
              </w:rPr>
              <w:t>Mapový list:</w:t>
            </w:r>
          </w:p>
        </w:tc>
        <w:tc>
          <w:tcPr>
            <w:tcW w:w="0" w:type="auto"/>
            <w:vAlign w:val="center"/>
          </w:tcPr>
          <w:p w:rsidR="0064030B" w:rsidRPr="009012D9" w:rsidRDefault="0064030B" w:rsidP="00241F8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DKM</w:t>
            </w:r>
          </w:p>
        </w:tc>
      </w:tr>
      <w:tr w:rsidR="0064030B" w:rsidRPr="009012D9" w:rsidTr="00241F85">
        <w:trPr>
          <w:tblCellSpacing w:w="0" w:type="dxa"/>
        </w:trPr>
        <w:tc>
          <w:tcPr>
            <w:tcW w:w="0" w:type="auto"/>
            <w:shd w:val="clear" w:color="auto" w:fill="F6F6F4"/>
            <w:vAlign w:val="center"/>
          </w:tcPr>
          <w:p w:rsidR="0064030B" w:rsidRPr="009012D9" w:rsidRDefault="0064030B" w:rsidP="00241F85">
            <w:pPr>
              <w:rPr>
                <w:rFonts w:cs="Arial"/>
                <w:sz w:val="24"/>
                <w:szCs w:val="24"/>
              </w:rPr>
            </w:pPr>
            <w:r w:rsidRPr="009012D9">
              <w:rPr>
                <w:rFonts w:cs="Arial"/>
              </w:rPr>
              <w:t>Určení výměry:</w:t>
            </w:r>
          </w:p>
        </w:tc>
        <w:tc>
          <w:tcPr>
            <w:tcW w:w="0" w:type="auto"/>
            <w:shd w:val="clear" w:color="auto" w:fill="F6F6F4"/>
            <w:vAlign w:val="center"/>
          </w:tcPr>
          <w:p w:rsidR="0064030B" w:rsidRPr="009012D9" w:rsidRDefault="00760A0C" w:rsidP="00241F85">
            <w:pPr>
              <w:rPr>
                <w:rFonts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Graficky nebo v digitalizované mapě</w:t>
            </w:r>
          </w:p>
        </w:tc>
      </w:tr>
      <w:tr w:rsidR="0064030B" w:rsidRPr="009012D9" w:rsidTr="00241F85">
        <w:trPr>
          <w:tblCellSpacing w:w="0" w:type="dxa"/>
        </w:trPr>
        <w:tc>
          <w:tcPr>
            <w:tcW w:w="0" w:type="auto"/>
            <w:vAlign w:val="center"/>
          </w:tcPr>
          <w:p w:rsidR="0064030B" w:rsidRPr="009012D9" w:rsidRDefault="0064030B" w:rsidP="00241F85">
            <w:pPr>
              <w:rPr>
                <w:rFonts w:cs="Arial"/>
                <w:sz w:val="24"/>
                <w:szCs w:val="24"/>
              </w:rPr>
            </w:pPr>
            <w:r w:rsidRPr="009012D9">
              <w:rPr>
                <w:rFonts w:cs="Arial"/>
              </w:rPr>
              <w:t>Druh pozemku:</w:t>
            </w:r>
          </w:p>
        </w:tc>
        <w:tc>
          <w:tcPr>
            <w:tcW w:w="0" w:type="auto"/>
            <w:vAlign w:val="center"/>
          </w:tcPr>
          <w:p w:rsidR="0064030B" w:rsidRPr="009012D9" w:rsidRDefault="0064030B" w:rsidP="00241F85">
            <w:pPr>
              <w:rPr>
                <w:rFonts w:cs="Arial"/>
                <w:sz w:val="24"/>
                <w:szCs w:val="24"/>
              </w:rPr>
            </w:pPr>
            <w:r w:rsidRPr="009012D9">
              <w:rPr>
                <w:rFonts w:cs="Arial"/>
              </w:rPr>
              <w:t>zastavěná plocha a nádvoří</w:t>
            </w:r>
          </w:p>
        </w:tc>
      </w:tr>
    </w:tbl>
    <w:p w:rsidR="00F37347" w:rsidRDefault="00F37347" w:rsidP="00F37347"/>
    <w:p w:rsidR="00F37347" w:rsidRPr="00F37347" w:rsidRDefault="00F37347" w:rsidP="00F37347"/>
    <w:p w:rsidR="003D3ECD" w:rsidRDefault="003D3ECD" w:rsidP="003D3ECD"/>
    <w:p w:rsidR="003D3ECD" w:rsidRDefault="00F37347" w:rsidP="00F37347">
      <w:pPr>
        <w:pStyle w:val="Nadpis1"/>
      </w:pPr>
      <w:r>
        <w:tab/>
      </w:r>
      <w:bookmarkStart w:id="24" w:name="_Toc434670062"/>
      <w:r w:rsidR="003D3ECD">
        <w:t>Údaje o stavbě</w:t>
      </w:r>
      <w:bookmarkEnd w:id="24"/>
    </w:p>
    <w:p w:rsidR="00F37347" w:rsidRDefault="00F37347" w:rsidP="00F37347"/>
    <w:p w:rsidR="003D3ECD" w:rsidRDefault="003D3ECD" w:rsidP="00F37347">
      <w:pPr>
        <w:pStyle w:val="Nadpis3"/>
        <w:numPr>
          <w:ilvl w:val="0"/>
          <w:numId w:val="30"/>
        </w:numPr>
      </w:pPr>
      <w:bookmarkStart w:id="25" w:name="_Toc434670063"/>
      <w:r>
        <w:t>nová stavba nebo změna dokončené stavby,</w:t>
      </w:r>
      <w:bookmarkEnd w:id="25"/>
    </w:p>
    <w:p w:rsidR="00F37347" w:rsidRDefault="0064030B" w:rsidP="00F37347">
      <w:r>
        <w:t xml:space="preserve">Jedná se o stavební úpravy stávajícího objektu </w:t>
      </w:r>
      <w:r w:rsidR="00CB2D2D">
        <w:t>dílen</w:t>
      </w:r>
      <w:r>
        <w:t>.</w:t>
      </w:r>
    </w:p>
    <w:p w:rsidR="00F37347" w:rsidRDefault="00F37347" w:rsidP="00F37347"/>
    <w:p w:rsidR="003D3ECD" w:rsidRDefault="003D3ECD" w:rsidP="00F37347">
      <w:pPr>
        <w:pStyle w:val="Nadpis3"/>
      </w:pPr>
      <w:bookmarkStart w:id="26" w:name="_Toc434670064"/>
      <w:r>
        <w:t>účel užívání stavby,</w:t>
      </w:r>
      <w:bookmarkEnd w:id="26"/>
    </w:p>
    <w:p w:rsidR="00F37347" w:rsidRDefault="0064030B" w:rsidP="00F37347">
      <w:r>
        <w:t xml:space="preserve">Objekt slouží a i nadále bude využíván pro </w:t>
      </w:r>
      <w:r w:rsidR="00CB2D2D">
        <w:t>výuku</w:t>
      </w:r>
      <w:r w:rsidR="00BD1CDA">
        <w:t xml:space="preserve"> studentů střední průmyslové školy</w:t>
      </w:r>
      <w:r>
        <w:t>.</w:t>
      </w:r>
    </w:p>
    <w:p w:rsidR="00F37347" w:rsidRDefault="00F37347" w:rsidP="00F37347"/>
    <w:p w:rsidR="003D3ECD" w:rsidRDefault="003D3ECD" w:rsidP="00F37347">
      <w:pPr>
        <w:pStyle w:val="Nadpis3"/>
      </w:pPr>
      <w:bookmarkStart w:id="27" w:name="_Toc434670065"/>
      <w:r>
        <w:t>trvalá nebo dočasná stavba,</w:t>
      </w:r>
      <w:bookmarkEnd w:id="27"/>
    </w:p>
    <w:p w:rsidR="00F37347" w:rsidRDefault="0064030B" w:rsidP="003D3ECD">
      <w:r w:rsidRPr="0064030B">
        <w:t>Jedná se o stávající trvalou stavbu.</w:t>
      </w:r>
    </w:p>
    <w:p w:rsidR="00F37347" w:rsidRDefault="00F37347" w:rsidP="003D3ECD"/>
    <w:p w:rsidR="003D3ECD" w:rsidRDefault="003D3ECD" w:rsidP="00F37347">
      <w:pPr>
        <w:pStyle w:val="Nadpis3"/>
      </w:pPr>
      <w:bookmarkStart w:id="28" w:name="_Toc434670066"/>
      <w:r>
        <w:t>údaje o ochraně stavby podle jiných právních předpisů (kulturní památka apod.),</w:t>
      </w:r>
      <w:bookmarkEnd w:id="28"/>
    </w:p>
    <w:p w:rsidR="00F37347" w:rsidRDefault="0064030B" w:rsidP="003D3ECD">
      <w:r>
        <w:t>S</w:t>
      </w:r>
      <w:r w:rsidRPr="0064030B">
        <w:t xml:space="preserve">távající objekt není památkově </w:t>
      </w:r>
      <w:proofErr w:type="gramStart"/>
      <w:r w:rsidRPr="0064030B">
        <w:t>chráněn</w:t>
      </w:r>
      <w:r w:rsidR="00CB2D2D">
        <w:t xml:space="preserve">, </w:t>
      </w:r>
      <w:r w:rsidR="00C87221">
        <w:t xml:space="preserve"> </w:t>
      </w:r>
      <w:r w:rsidRPr="0064030B">
        <w:t>leží</w:t>
      </w:r>
      <w:proofErr w:type="gramEnd"/>
      <w:r w:rsidRPr="0064030B">
        <w:t xml:space="preserve"> v </w:t>
      </w:r>
      <w:r w:rsidR="00CB2D2D">
        <w:t>menším</w:t>
      </w:r>
      <w:r w:rsidRPr="0064030B">
        <w:t xml:space="preserve"> chráněném území</w:t>
      </w:r>
      <w:r>
        <w:t>.</w:t>
      </w:r>
    </w:p>
    <w:p w:rsidR="00F37347" w:rsidRDefault="00F37347" w:rsidP="003D3ECD"/>
    <w:p w:rsidR="003D3ECD" w:rsidRDefault="003D3ECD" w:rsidP="00F37347">
      <w:pPr>
        <w:pStyle w:val="Nadpis3"/>
      </w:pPr>
      <w:bookmarkStart w:id="29" w:name="_Toc434670067"/>
      <w:r>
        <w:t>údaje o dodržení technických požadavků na stavby a obecných technických pož</w:t>
      </w:r>
      <w:r>
        <w:t>a</w:t>
      </w:r>
      <w:r>
        <w:t>davků zabezpečujících bezbariérové užívání staveb,</w:t>
      </w:r>
      <w:bookmarkEnd w:id="29"/>
    </w:p>
    <w:p w:rsidR="00F37347" w:rsidRDefault="0042308D" w:rsidP="003D3ECD">
      <w:r w:rsidRPr="0042308D">
        <w:t>Požadavky vyhlášky č. 268 Ministerstva pro místní rozvoj ze dne 26. srpna 2009 o obecných technických požadavcích na stavby a zároveň obecně technické požadavky na využívání území jsou dodrženy.</w:t>
      </w:r>
    </w:p>
    <w:p w:rsidR="00F37347" w:rsidRDefault="00F37347" w:rsidP="003D3ECD"/>
    <w:p w:rsidR="003D3ECD" w:rsidRDefault="003D3ECD" w:rsidP="00F37347">
      <w:pPr>
        <w:pStyle w:val="Nadpis3"/>
      </w:pPr>
      <w:bookmarkStart w:id="30" w:name="_Toc434670068"/>
      <w:r>
        <w:t>údaje o splnění požadavků dotčených orgánů a požadavků vyplývajících z jiných právních předpisů,</w:t>
      </w:r>
      <w:bookmarkEnd w:id="30"/>
    </w:p>
    <w:p w:rsidR="00F37347" w:rsidRDefault="0042308D" w:rsidP="003D3ECD">
      <w:r w:rsidRPr="0042308D">
        <w:t>Vyhodnocení případných připomínek a doložení jejich splnění z projednávání dokumentace ve stavebním řízení bude v případě nutnosti provedeno samostatnou textovou přílohou této zprávy.</w:t>
      </w:r>
    </w:p>
    <w:p w:rsidR="00F37347" w:rsidRDefault="00F37347" w:rsidP="003D3ECD"/>
    <w:p w:rsidR="003D3ECD" w:rsidRDefault="003D3ECD" w:rsidP="00F37347">
      <w:pPr>
        <w:pStyle w:val="Nadpis3"/>
      </w:pPr>
      <w:bookmarkStart w:id="31" w:name="_Toc434670069"/>
      <w:r>
        <w:t>seznam výjimek a úlevových řešení,</w:t>
      </w:r>
      <w:bookmarkEnd w:id="31"/>
    </w:p>
    <w:p w:rsidR="00F37347" w:rsidRDefault="0042308D" w:rsidP="003D3ECD">
      <w:r w:rsidRPr="0042308D">
        <w:t>Neobsazeno.</w:t>
      </w:r>
    </w:p>
    <w:p w:rsidR="00F37347" w:rsidRDefault="00F37347" w:rsidP="003D3ECD"/>
    <w:p w:rsidR="003D3ECD" w:rsidRDefault="003D3ECD" w:rsidP="00F37347">
      <w:pPr>
        <w:pStyle w:val="Nadpis3"/>
      </w:pPr>
      <w:bookmarkStart w:id="32" w:name="_Toc434670070"/>
      <w:r>
        <w:t>navrhované kapacity stavby (zastavěná plocha, obestavěný prostor, užitná plocha, počet funkčních jednotek a jejich velikosti, počet uživatelů/pracovníků apod.),</w:t>
      </w:r>
      <w:bookmarkEnd w:id="32"/>
    </w:p>
    <w:p w:rsidR="00F37347" w:rsidRDefault="0042308D" w:rsidP="003D3ECD">
      <w:r>
        <w:t xml:space="preserve">Beze </w:t>
      </w:r>
      <w:r w:rsidR="00A701B5">
        <w:t>z</w:t>
      </w:r>
      <w:r>
        <w:t>měny.</w:t>
      </w:r>
    </w:p>
    <w:p w:rsidR="00F37347" w:rsidRDefault="00F37347" w:rsidP="003D3ECD"/>
    <w:p w:rsidR="003D3ECD" w:rsidRDefault="003D3ECD" w:rsidP="00F37347">
      <w:pPr>
        <w:pStyle w:val="Nadpis3"/>
      </w:pPr>
      <w:bookmarkStart w:id="33" w:name="_Toc434670071"/>
      <w:r>
        <w:t>základní bilance stavby (potřeby a spotřeby médií a hmot, hospodaření s dešťovou vodou, celkové produkované množství a druhy odpadů a emisí, třída energetické náročnosti budov apod.),</w:t>
      </w:r>
      <w:bookmarkEnd w:id="33"/>
    </w:p>
    <w:p w:rsidR="00F37347" w:rsidRDefault="0042308D" w:rsidP="0042308D">
      <w:r>
        <w:t>Objekt je napojen stávajícími přípojkami.</w:t>
      </w:r>
    </w:p>
    <w:p w:rsidR="00F37347" w:rsidRDefault="00F37347" w:rsidP="003D3ECD"/>
    <w:p w:rsidR="003D3ECD" w:rsidRDefault="003D3ECD" w:rsidP="00F37347">
      <w:pPr>
        <w:pStyle w:val="Nadpis3"/>
      </w:pPr>
      <w:bookmarkStart w:id="34" w:name="_Toc434670072"/>
      <w:r>
        <w:t>základní předpoklady výstavby (časové údaje o realizaci stavby, členění na etapy),</w:t>
      </w:r>
      <w:bookmarkEnd w:id="34"/>
    </w:p>
    <w:p w:rsidR="00F37347" w:rsidRDefault="0042308D" w:rsidP="003D3ECD">
      <w:r w:rsidRPr="0042308D">
        <w:t xml:space="preserve">Stavba není členěna na etapy a bude realizována </w:t>
      </w:r>
      <w:r>
        <w:t>na základě výběrového řízení na dodav</w:t>
      </w:r>
      <w:r>
        <w:t>a</w:t>
      </w:r>
      <w:r>
        <w:t>tele stavebně-montážních prací dle zadavatele-investora</w:t>
      </w:r>
      <w:r w:rsidRPr="0042308D">
        <w:t>.</w:t>
      </w:r>
    </w:p>
    <w:p w:rsidR="00F37347" w:rsidRDefault="00F37347" w:rsidP="003D3ECD"/>
    <w:p w:rsidR="003D3ECD" w:rsidRDefault="003D3ECD" w:rsidP="00F37347">
      <w:pPr>
        <w:pStyle w:val="Nadpis3"/>
      </w:pPr>
      <w:bookmarkStart w:id="35" w:name="_Toc434670073"/>
      <w:r>
        <w:t>orientační náklady stavby.</w:t>
      </w:r>
      <w:bookmarkEnd w:id="35"/>
    </w:p>
    <w:p w:rsidR="00F37347" w:rsidRPr="00F37347" w:rsidRDefault="007B621F" w:rsidP="00F37347">
      <w:r w:rsidRPr="007B621F">
        <w:t>Orientační hodnota stavby</w:t>
      </w:r>
      <w:r>
        <w:t>- stavebních úprav</w:t>
      </w:r>
      <w:r w:rsidRPr="007B621F">
        <w:t xml:space="preserve"> byla stanovena na </w:t>
      </w:r>
      <w:r w:rsidR="00CB2D2D">
        <w:t>6</w:t>
      </w:r>
      <w:bookmarkStart w:id="36" w:name="_GoBack"/>
      <w:bookmarkEnd w:id="36"/>
      <w:r w:rsidRPr="007B621F">
        <w:t xml:space="preserve"> </w:t>
      </w:r>
      <w:r>
        <w:t>mil</w:t>
      </w:r>
      <w:r w:rsidRPr="007B621F">
        <w:t>. Kč</w:t>
      </w:r>
      <w:r>
        <w:t xml:space="preserve"> </w:t>
      </w:r>
      <w:r w:rsidRPr="007B621F">
        <w:t xml:space="preserve">+ </w:t>
      </w:r>
      <w:proofErr w:type="gramStart"/>
      <w:r w:rsidRPr="007B621F">
        <w:t>DPH</w:t>
      </w:r>
      <w:r>
        <w:t xml:space="preserve"> </w:t>
      </w:r>
      <w:r w:rsidRPr="007B621F">
        <w:t>.</w:t>
      </w:r>
      <w:proofErr w:type="gramEnd"/>
    </w:p>
    <w:p w:rsidR="00F37347" w:rsidRDefault="00F37347" w:rsidP="003D3ECD"/>
    <w:p w:rsidR="003D3ECD" w:rsidRDefault="003D3ECD" w:rsidP="003D3ECD"/>
    <w:p w:rsidR="003D3ECD" w:rsidRDefault="00F37347" w:rsidP="00F37347">
      <w:pPr>
        <w:pStyle w:val="Nadpis1"/>
      </w:pPr>
      <w:r>
        <w:tab/>
      </w:r>
      <w:bookmarkStart w:id="37" w:name="_Toc434670074"/>
      <w:r w:rsidR="003D3ECD">
        <w:t>Členění stavby na objekty a technická a technologická zařízení</w:t>
      </w:r>
      <w:bookmarkEnd w:id="37"/>
    </w:p>
    <w:p w:rsidR="003D3ECD" w:rsidRDefault="003D3ECD" w:rsidP="003D3ECD"/>
    <w:p w:rsidR="00F37347" w:rsidRDefault="0042308D" w:rsidP="003D3ECD">
      <w:r w:rsidRPr="0042308D">
        <w:t>Neobsazeno.</w:t>
      </w:r>
    </w:p>
    <w:p w:rsidR="00F37347" w:rsidRPr="003D3ECD" w:rsidRDefault="00F37347" w:rsidP="003D3ECD"/>
    <w:p w:rsidR="006D42E2" w:rsidRDefault="006D42E2" w:rsidP="00CA27AA">
      <w:pPr>
        <w:spacing w:line="312" w:lineRule="atLeast"/>
        <w:rPr>
          <w:rFonts w:cs="Arial"/>
          <w:vanish/>
          <w:color w:val="000000"/>
        </w:rPr>
      </w:pPr>
    </w:p>
    <w:p w:rsidR="00785931" w:rsidRPr="00CA27AA" w:rsidRDefault="00785931" w:rsidP="00CA27AA">
      <w:pPr>
        <w:spacing w:line="312" w:lineRule="atLeast"/>
        <w:rPr>
          <w:rFonts w:cs="Arial"/>
          <w:vanish/>
          <w:color w:val="000000"/>
        </w:rPr>
      </w:pPr>
    </w:p>
    <w:sectPr w:rsidR="00785931" w:rsidRPr="00CA27A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BA2" w:rsidRDefault="00280BA2">
      <w:r>
        <w:separator/>
      </w:r>
    </w:p>
  </w:endnote>
  <w:endnote w:type="continuationSeparator" w:id="0">
    <w:p w:rsidR="00280BA2" w:rsidRDefault="00280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FB9" w:rsidRDefault="00D63FB9" w:rsidP="000F526B">
    <w:pPr>
      <w:pStyle w:val="Zpat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6345"/>
      <w:gridCol w:w="2865"/>
    </w:tblGrid>
    <w:tr w:rsidR="00D63FB9" w:rsidRPr="002A61C9" w:rsidTr="00A90159">
      <w:tc>
        <w:tcPr>
          <w:tcW w:w="6345" w:type="dxa"/>
          <w:tcBorders>
            <w:top w:val="single" w:sz="4" w:space="0" w:color="auto"/>
          </w:tcBorders>
        </w:tcPr>
        <w:p w:rsidR="00D63FB9" w:rsidRPr="002A61C9" w:rsidRDefault="00D63FB9" w:rsidP="00B95DE4">
          <w:pPr>
            <w:pStyle w:val="Zpa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file: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FILENAME </w:instrText>
          </w:r>
          <w:r w:rsidRPr="002A61C9">
            <w:rPr>
              <w:sz w:val="16"/>
              <w:szCs w:val="16"/>
            </w:rPr>
            <w:fldChar w:fldCharType="separate"/>
          </w:r>
          <w:r w:rsidR="00D2691C">
            <w:rPr>
              <w:noProof/>
              <w:sz w:val="16"/>
              <w:szCs w:val="16"/>
            </w:rPr>
            <w:t>A_průvodní_zpráva.docx</w:t>
          </w:r>
          <w:r w:rsidRPr="002A61C9">
            <w:rPr>
              <w:sz w:val="16"/>
              <w:szCs w:val="16"/>
            </w:rPr>
            <w:fldChar w:fldCharType="end"/>
          </w:r>
        </w:p>
      </w:tc>
      <w:tc>
        <w:tcPr>
          <w:tcW w:w="2865" w:type="dxa"/>
          <w:tcBorders>
            <w:top w:val="single" w:sz="4" w:space="0" w:color="auto"/>
          </w:tcBorders>
        </w:tcPr>
        <w:p w:rsidR="00D63FB9" w:rsidRPr="002A61C9" w:rsidRDefault="00D63FB9" w:rsidP="00D63FB9">
          <w:pPr>
            <w:pStyle w:val="Zpat"/>
            <w:jc w:val="righ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strana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PAGE </w:instrText>
          </w:r>
          <w:r w:rsidRPr="002A61C9">
            <w:rPr>
              <w:sz w:val="16"/>
              <w:szCs w:val="16"/>
            </w:rPr>
            <w:fldChar w:fldCharType="separate"/>
          </w:r>
          <w:r w:rsidR="00CB2D2D">
            <w:rPr>
              <w:noProof/>
              <w:sz w:val="16"/>
              <w:szCs w:val="16"/>
            </w:rPr>
            <w:t>1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 xml:space="preserve"> (celkem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NUMPAGES </w:instrText>
          </w:r>
          <w:r w:rsidRPr="002A61C9">
            <w:rPr>
              <w:sz w:val="16"/>
              <w:szCs w:val="16"/>
            </w:rPr>
            <w:fldChar w:fldCharType="separate"/>
          </w:r>
          <w:r w:rsidR="00CB2D2D">
            <w:rPr>
              <w:noProof/>
              <w:sz w:val="16"/>
              <w:szCs w:val="16"/>
            </w:rPr>
            <w:t>5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>)</w:t>
          </w:r>
        </w:p>
      </w:tc>
    </w:tr>
  </w:tbl>
  <w:p w:rsidR="00D63FB9" w:rsidRPr="0067778F" w:rsidRDefault="00D63FB9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BA2" w:rsidRDefault="00280BA2">
      <w:r>
        <w:separator/>
      </w:r>
    </w:p>
  </w:footnote>
  <w:footnote w:type="continuationSeparator" w:id="0">
    <w:p w:rsidR="00280BA2" w:rsidRDefault="00280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4"/>
      <w:gridCol w:w="8007"/>
    </w:tblGrid>
    <w:tr w:rsidR="00D63FB9" w:rsidTr="00105B15">
      <w:trPr>
        <w:trHeight w:val="1000"/>
      </w:trPr>
      <w:tc>
        <w:tcPr>
          <w:tcW w:w="1064" w:type="dxa"/>
          <w:tcBorders>
            <w:bottom w:val="single" w:sz="6" w:space="0" w:color="auto"/>
          </w:tcBorders>
        </w:tcPr>
        <w:p w:rsidR="00D63FB9" w:rsidRDefault="00D63FB9">
          <w:pPr>
            <w:pStyle w:val="Zhlav"/>
            <w:rPr>
              <w:sz w:val="16"/>
            </w:rPr>
          </w:pPr>
        </w:p>
      </w:tc>
      <w:tc>
        <w:tcPr>
          <w:tcW w:w="8007" w:type="dxa"/>
          <w:tcBorders>
            <w:bottom w:val="single" w:sz="6" w:space="0" w:color="auto"/>
          </w:tcBorders>
        </w:tcPr>
        <w:p w:rsidR="00D63FB9" w:rsidRDefault="00D63FB9" w:rsidP="00105B15">
          <w:pPr>
            <w:pStyle w:val="Zhlav"/>
            <w:rPr>
              <w:sz w:val="16"/>
            </w:rPr>
          </w:pPr>
        </w:p>
        <w:p w:rsidR="00AB2C1E" w:rsidRDefault="00AB2C1E" w:rsidP="00AB2C1E">
          <w:pPr>
            <w:pStyle w:val="Zhlav"/>
            <w:ind w:left="499"/>
            <w:rPr>
              <w:b/>
              <w:caps/>
              <w:szCs w:val="24"/>
            </w:rPr>
          </w:pPr>
          <w:r>
            <w:rPr>
              <w:b/>
              <w:caps/>
              <w:szCs w:val="24"/>
            </w:rPr>
            <w:t xml:space="preserve">výměna obvod. výplní a stavební úpravy </w:t>
          </w:r>
        </w:p>
        <w:p w:rsidR="00AB2C1E" w:rsidRDefault="00AB2C1E" w:rsidP="00AB2C1E">
          <w:pPr>
            <w:pStyle w:val="Zhlav"/>
            <w:ind w:left="499"/>
            <w:rPr>
              <w:b/>
              <w:szCs w:val="24"/>
            </w:rPr>
          </w:pPr>
          <w:r>
            <w:rPr>
              <w:b/>
              <w:caps/>
              <w:szCs w:val="24"/>
            </w:rPr>
            <w:t xml:space="preserve">objektu dílen voš </w:t>
          </w:r>
          <w:r>
            <w:rPr>
              <w:b/>
              <w:szCs w:val="24"/>
            </w:rPr>
            <w:t>a SPŠ KUTNÁ HORA</w:t>
          </w:r>
        </w:p>
        <w:p w:rsidR="00D63FB9" w:rsidRPr="00B95DE4" w:rsidRDefault="00D63FB9" w:rsidP="00B95DE4">
          <w:pPr>
            <w:pStyle w:val="Zhlav"/>
            <w:jc w:val="center"/>
            <w:rPr>
              <w:b/>
              <w:szCs w:val="24"/>
            </w:rPr>
          </w:pPr>
        </w:p>
      </w:tc>
    </w:tr>
  </w:tbl>
  <w:p w:rsidR="00D63FB9" w:rsidRDefault="00D63F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484E"/>
    <w:multiLevelType w:val="hybridMultilevel"/>
    <w:tmpl w:val="BAC0E0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C1A1E"/>
    <w:multiLevelType w:val="multilevel"/>
    <w:tmpl w:val="331AE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E25516D"/>
    <w:multiLevelType w:val="hybridMultilevel"/>
    <w:tmpl w:val="537C39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D316E"/>
    <w:multiLevelType w:val="multilevel"/>
    <w:tmpl w:val="42B8F48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4">
    <w:nsid w:val="119C4D52"/>
    <w:multiLevelType w:val="hybridMultilevel"/>
    <w:tmpl w:val="D714C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C18B6"/>
    <w:multiLevelType w:val="hybridMultilevel"/>
    <w:tmpl w:val="6E2047B6"/>
    <w:lvl w:ilvl="0" w:tplc="61F8BB92">
      <w:start w:val="1"/>
      <w:numFmt w:val="lowerLetter"/>
      <w:pStyle w:val="Nadpis3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24F4227"/>
    <w:multiLevelType w:val="hybridMultilevel"/>
    <w:tmpl w:val="D6FC38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95D66"/>
    <w:multiLevelType w:val="hybridMultilevel"/>
    <w:tmpl w:val="E96ECE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D7755"/>
    <w:multiLevelType w:val="hybridMultilevel"/>
    <w:tmpl w:val="3738AAB4"/>
    <w:lvl w:ilvl="0" w:tplc="7D1C04D2">
      <w:start w:val="1"/>
      <w:numFmt w:val="decimal"/>
      <w:pStyle w:val="Nadpis1"/>
      <w:lvlText w:val="A.%1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B7A2C"/>
    <w:multiLevelType w:val="hybridMultilevel"/>
    <w:tmpl w:val="0DB2D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D7CF7"/>
    <w:multiLevelType w:val="multilevel"/>
    <w:tmpl w:val="74D80F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71839CF"/>
    <w:multiLevelType w:val="multilevel"/>
    <w:tmpl w:val="5F1E58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558C1C6A"/>
    <w:multiLevelType w:val="multilevel"/>
    <w:tmpl w:val="B1349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6D6F0F44"/>
    <w:multiLevelType w:val="hybridMultilevel"/>
    <w:tmpl w:val="2DE041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EB1D8F"/>
    <w:multiLevelType w:val="hybridMultilevel"/>
    <w:tmpl w:val="8A0C93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A77BF7"/>
    <w:multiLevelType w:val="hybridMultilevel"/>
    <w:tmpl w:val="9D821E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2"/>
  </w:num>
  <w:num w:numId="4">
    <w:abstractNumId w:val="12"/>
  </w:num>
  <w:num w:numId="5">
    <w:abstractNumId w:val="3"/>
  </w:num>
  <w:num w:numId="6">
    <w:abstractNumId w:val="10"/>
  </w:num>
  <w:num w:numId="7">
    <w:abstractNumId w:val="11"/>
  </w:num>
  <w:num w:numId="8">
    <w:abstractNumId w:val="5"/>
  </w:num>
  <w:num w:numId="9">
    <w:abstractNumId w:val="6"/>
  </w:num>
  <w:num w:numId="10">
    <w:abstractNumId w:val="5"/>
    <w:lvlOverride w:ilvl="0">
      <w:startOverride w:val="1"/>
    </w:lvlOverride>
  </w:num>
  <w:num w:numId="11">
    <w:abstractNumId w:val="4"/>
  </w:num>
  <w:num w:numId="12">
    <w:abstractNumId w:val="9"/>
  </w:num>
  <w:num w:numId="13">
    <w:abstractNumId w:val="15"/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14"/>
  </w:num>
  <w:num w:numId="22">
    <w:abstractNumId w:val="5"/>
    <w:lvlOverride w:ilvl="0">
      <w:startOverride w:val="1"/>
    </w:lvlOverride>
  </w:num>
  <w:num w:numId="23">
    <w:abstractNumId w:val="7"/>
  </w:num>
  <w:num w:numId="24">
    <w:abstractNumId w:val="5"/>
    <w:lvlOverride w:ilvl="0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</w:num>
  <w:num w:numId="27">
    <w:abstractNumId w:val="13"/>
  </w:num>
  <w:num w:numId="28">
    <w:abstractNumId w:val="5"/>
    <w:lvlOverride w:ilvl="0">
      <w:startOverride w:val="1"/>
    </w:lvlOverride>
  </w:num>
  <w:num w:numId="29">
    <w:abstractNumId w:val="2"/>
  </w:num>
  <w:num w:numId="30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EA"/>
    <w:rsid w:val="00015DE3"/>
    <w:rsid w:val="000264D3"/>
    <w:rsid w:val="00037583"/>
    <w:rsid w:val="000761DD"/>
    <w:rsid w:val="000B5B0B"/>
    <w:rsid w:val="000F0F1F"/>
    <w:rsid w:val="000F526B"/>
    <w:rsid w:val="000F63D5"/>
    <w:rsid w:val="00105B15"/>
    <w:rsid w:val="00133F5E"/>
    <w:rsid w:val="0017340F"/>
    <w:rsid w:val="00194701"/>
    <w:rsid w:val="00196B8C"/>
    <w:rsid w:val="001A2413"/>
    <w:rsid w:val="001C26AA"/>
    <w:rsid w:val="001D2065"/>
    <w:rsid w:val="001D73FA"/>
    <w:rsid w:val="0022264F"/>
    <w:rsid w:val="00244A6D"/>
    <w:rsid w:val="00280BA2"/>
    <w:rsid w:val="00280DC7"/>
    <w:rsid w:val="0028398E"/>
    <w:rsid w:val="002B42CE"/>
    <w:rsid w:val="002E5D5B"/>
    <w:rsid w:val="002E6C6F"/>
    <w:rsid w:val="002F45E8"/>
    <w:rsid w:val="00342600"/>
    <w:rsid w:val="003572AB"/>
    <w:rsid w:val="00390927"/>
    <w:rsid w:val="003A035B"/>
    <w:rsid w:val="003B0E37"/>
    <w:rsid w:val="003D3ECD"/>
    <w:rsid w:val="003D6A4E"/>
    <w:rsid w:val="004022CC"/>
    <w:rsid w:val="004120F8"/>
    <w:rsid w:val="0042308D"/>
    <w:rsid w:val="00442CAA"/>
    <w:rsid w:val="004517F3"/>
    <w:rsid w:val="00460D5B"/>
    <w:rsid w:val="0046489A"/>
    <w:rsid w:val="0050333D"/>
    <w:rsid w:val="005263B5"/>
    <w:rsid w:val="0054103F"/>
    <w:rsid w:val="005B59FF"/>
    <w:rsid w:val="005C5FAD"/>
    <w:rsid w:val="005D6384"/>
    <w:rsid w:val="005E01B2"/>
    <w:rsid w:val="005E61A8"/>
    <w:rsid w:val="005F4091"/>
    <w:rsid w:val="00610DD6"/>
    <w:rsid w:val="0064030B"/>
    <w:rsid w:val="006A15C9"/>
    <w:rsid w:val="006A1A19"/>
    <w:rsid w:val="006C2502"/>
    <w:rsid w:val="006D42E2"/>
    <w:rsid w:val="00760A0C"/>
    <w:rsid w:val="00785931"/>
    <w:rsid w:val="007B621F"/>
    <w:rsid w:val="007C2784"/>
    <w:rsid w:val="007D673C"/>
    <w:rsid w:val="007F2ABD"/>
    <w:rsid w:val="00834AFB"/>
    <w:rsid w:val="0084091D"/>
    <w:rsid w:val="008414F0"/>
    <w:rsid w:val="00853FE1"/>
    <w:rsid w:val="00911775"/>
    <w:rsid w:val="009166E1"/>
    <w:rsid w:val="00931AB8"/>
    <w:rsid w:val="009A64E3"/>
    <w:rsid w:val="009F1513"/>
    <w:rsid w:val="00A243E0"/>
    <w:rsid w:val="00A701B5"/>
    <w:rsid w:val="00A90159"/>
    <w:rsid w:val="00AB2C1E"/>
    <w:rsid w:val="00AC2FF9"/>
    <w:rsid w:val="00AE21DB"/>
    <w:rsid w:val="00B04AF1"/>
    <w:rsid w:val="00B073CA"/>
    <w:rsid w:val="00B2622A"/>
    <w:rsid w:val="00B337B5"/>
    <w:rsid w:val="00B95DE4"/>
    <w:rsid w:val="00BB3207"/>
    <w:rsid w:val="00BB4D18"/>
    <w:rsid w:val="00BC26A5"/>
    <w:rsid w:val="00BC32EA"/>
    <w:rsid w:val="00BD1CDA"/>
    <w:rsid w:val="00BD282A"/>
    <w:rsid w:val="00BE6D82"/>
    <w:rsid w:val="00BF7C55"/>
    <w:rsid w:val="00C73260"/>
    <w:rsid w:val="00C87221"/>
    <w:rsid w:val="00C931D2"/>
    <w:rsid w:val="00CA10C5"/>
    <w:rsid w:val="00CA1A38"/>
    <w:rsid w:val="00CA27AA"/>
    <w:rsid w:val="00CB08B3"/>
    <w:rsid w:val="00CB2D2D"/>
    <w:rsid w:val="00CC0514"/>
    <w:rsid w:val="00D2691C"/>
    <w:rsid w:val="00D43745"/>
    <w:rsid w:val="00D63FB9"/>
    <w:rsid w:val="00DC3D47"/>
    <w:rsid w:val="00DD3B6C"/>
    <w:rsid w:val="00DE7B0C"/>
    <w:rsid w:val="00DF563D"/>
    <w:rsid w:val="00E659A2"/>
    <w:rsid w:val="00EB012D"/>
    <w:rsid w:val="00EE435B"/>
    <w:rsid w:val="00F276B5"/>
    <w:rsid w:val="00F37347"/>
    <w:rsid w:val="00F658A4"/>
    <w:rsid w:val="00F71CC9"/>
    <w:rsid w:val="00FC13EA"/>
    <w:rsid w:val="00FD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384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5B59FF"/>
    <w:pPr>
      <w:keepNext/>
      <w:numPr>
        <w:numId w:val="14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jc w:val="both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F37347"/>
    <w:pPr>
      <w:keepNext/>
      <w:numPr>
        <w:numId w:val="8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263B5"/>
    <w:pPr>
      <w:tabs>
        <w:tab w:val="left" w:pos="540"/>
        <w:tab w:val="right" w:leader="dot" w:pos="9060"/>
      </w:tabs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6403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384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5B59FF"/>
    <w:pPr>
      <w:keepNext/>
      <w:numPr>
        <w:numId w:val="14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jc w:val="both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F37347"/>
    <w:pPr>
      <w:keepNext/>
      <w:numPr>
        <w:numId w:val="8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263B5"/>
    <w:pPr>
      <w:tabs>
        <w:tab w:val="left" w:pos="540"/>
        <w:tab w:val="right" w:leader="dot" w:pos="9060"/>
      </w:tabs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6403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nov.fan@email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1AD97-DD7C-4BFB-98BC-6AEE3BE20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1290</Words>
  <Characters>10107</Characters>
  <Application>Microsoft Office Word</Application>
  <DocSecurity>0</DocSecurity>
  <Lines>84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DPS A Průvodní zpráva</vt:lpstr>
    </vt:vector>
  </TitlesOfParts>
  <Company>SATER - PROJEKT s.r.o.</Company>
  <LinksUpToDate>false</LinksUpToDate>
  <CharactersWithSpaces>11375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A Průvodní zpráva</dc:title>
  <dc:creator>zdenek.dobias@sater-projekt.cz</dc:creator>
  <cp:lastModifiedBy>František</cp:lastModifiedBy>
  <cp:revision>18</cp:revision>
  <cp:lastPrinted>2016-01-22T13:24:00Z</cp:lastPrinted>
  <dcterms:created xsi:type="dcterms:W3CDTF">2013-03-28T19:35:00Z</dcterms:created>
  <dcterms:modified xsi:type="dcterms:W3CDTF">2016-10-08T14:31:00Z</dcterms:modified>
</cp:coreProperties>
</file>